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5385"/>
        <w:gridCol w:w="56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Lavička Josef, JUDr. - soudní exekutor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26. dubna 573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Cheb350 02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*CSOBSX97819603*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OfficinaKBCCE" w:hAnsi="OfficinaKBCCE" w:cs="OfficinaKBCCE"/>
                <w:sz w:val="22"/>
              </w:rPr>
              <w:t xml:space="preserve">CSOBSX97819603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Váš dopis zn.: 176 EX 02926/14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Praha, 10.09.2026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Naše značka: 26201010/E/ 176 EX 02926/14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OfficinaKBCCE" w:hAnsi="OfficinaKBCCE" w:cs="OfficinaKBCCE"/>
          <w:sz w:val="22"/>
        </w:rPr>
        <w:t xml:space="preserve">Vyřizuje: Drahokoupilová Kristýna , telefon 230049938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2"/>
        </w:rPr>
        <w:t xml:space="preserve"/>
        <w:br/>
        <w:t xml:space="preserve"> </w:t>
        <w:br/>
        <w:t xml:space="preserve"/>
      </w:r>
      <w:r>
        <w:rPr>
          <w:rFonts w:ascii="sans-serif" w:hAnsi="sans-serif" w:cs="sans-serif"/>
          <w:b/>
          <w:sz w:val="22"/>
          <w:u w:val="single"/>
        </w:rPr>
        <w:t xml:space="preserve">Věc: Sdělení o nemožnosti plnění</w:t>
        <w:br/>
        <w:t xml:space="preserve"/>
      </w:r>
      <w:r>
        <w:rPr>
          <w:rFonts w:ascii="sans-serif" w:hAnsi="sans-serif" w:cs="sans-serif"/>
          <w:sz w:val="22"/>
        </w:rPr>
        <w:t xml:space="preserve"/>
        <w:br/>
        <w:t xml:space="preserve">Dne 10.09.2026 byl Československé obchodní bance, a. s. (dále ČSOB) doručen exekuční příkaz č. j. 176 EX 02926/14 k provedení exekuce přikázáním pohledávky z účtu manžela/manželky:</w:t>
        <w:br/>
        <w:t xml:space="preserve"/>
        <w:br/>
        <w:t xml:space="preserve">Číslo účtu: 348666081/0300, 347655778/0300</w:t>
        <w:br/>
        <w:t xml:space="preserve"/>
        <w:br/>
        <w:t xml:space="preserve">Majitel účtu, IČ/RČ/Dat. nar.:</w:t>
        <w:br/>
        <w:t xml:space="preserve">Fryčová,-/6259151173/15.09.1962</w:t>
        <w:br/>
        <w:t xml:space="preserve"/>
        <w:br/>
        <w:t xml:space="preserve">ČSOB Vám tímto sděluje, že </w:t>
      </w:r>
      <w:r>
        <w:rPr>
          <w:rFonts w:ascii="sans-serif" w:hAnsi="sans-serif" w:cs="sans-serif"/>
          <w:b/>
          <w:sz w:val="22"/>
        </w:rPr>
        <w:t xml:space="preserve">zůstatek na účtu manžela/manželky nedosahuje minimální nepostižitelné částky odpovídající trojnásobku životního minima jednotlivce a exekuci tedy nelze provést.</w:t>
        <w:br/>
        <w:t xml:space="preserve"/>
        <w:br/>
        <w:t xml:space="preserve"/>
      </w:r>
      <w:r>
        <w:rPr>
          <w:rFonts w:ascii="sans-serif" w:hAnsi="sans-serif" w:cs="sans-serif"/>
          <w:sz w:val="22"/>
        </w:rPr>
        <w:t xml:space="preserve"/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Times New Roman" w:hAnsi="Times New Roman" w:cs="Times New Roman"/>
          <w:sz w:val="22"/>
        </w:rPr>
        <w:t xml:space="preserve"/>
        <w:br/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right"/>
      </w:pPr>
      <w:r>
        <w:rPr>
          <w:rFonts w:ascii="Times New Roman" w:hAnsi="Times New Roman" w:cs="Times New Roman"/>
          <w:sz w:val="22"/>
        </w:rPr>
        <w:t xml:space="preserve"/>
        <w:br/>
        <w:t xml:space="preserve">Československá obchodní banka, a. s.</w:t>
        <w:br/>
        <w:t xml:space="preserve"> </w:t>
        <w:br/>
        <w:t xml:space="preserve">Drahokoupilová Kristýna</w:t>
        <w:br/>
        <w:t xml:space="preserve">pracovník pro exekuce</w:t>
        <w:br/>
        <w:t xml:space="preserve"/>
      </w:r>
    </w:p>
    <w:sectPr>
      <w:headerReference w:type="default" r:id="rId3"/>
      <w:footerReference w:type="default" r:id="rId4"/>
      <w:pgSz w:w="11905" w:h="16837"/>
      <w:pgMar w:top="849" w:right="1417" w:bottom="849" w:left="1417" w:header="283" w:footer="28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Československá obchodní banka, a. s.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Ústředí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Radlická 333/150</w:t>
          </w:r>
        </w:p>
        <w:p>
          <w:pPr>
            <w:spacing w:before="0" w:beforeLines="0" w:beforeAutospacing="false" w:after="0" w:afterLines="0" w:afterAutospacing="false" w:lineRule="atLeast"/>
            <w:jc w:val="left"/>
          </w:pPr>
          <w:r>
            <w:rPr>
              <w:rFonts w:ascii="Times New Roman" w:hAnsi="Times New Roman" w:cs="Times New Roman"/>
              <w:b/>
              <w:sz w:val="16"/>
            </w:rPr>
            <w:t xml:space="preserve">150 57 Praha 5</w:t>
          </w: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016000" cy="774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2026-09-10T08:36:48.864+02:00</vt:date>
  </prop:property>
</prop:Properties>
</file>