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5385"/>
        <w:gridCol w:w="56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Lavička Josef, JUDr. - soudní exekutor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26. dubna 573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Cheb350 02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*CSOBSX89150892*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CSOBSX89150892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Váš dopis zn.: 176 EX 00144/26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Praha, 26.05.2026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Naše značka: 26201010/E/ 176 EX 00144/26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Vyřizuje: Perná Marcela , telefon 230 049 950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2"/>
        </w:rPr>
        <w:t xml:space="preserve"/>
        <w:br/>
        <w:t xml:space="preserve"> </w:t>
        <w:br/>
        <w:t xml:space="preserve"/>
      </w:r>
      <w:r>
        <w:rPr>
          <w:rFonts w:ascii="sans-serif" w:hAnsi="sans-serif" w:cs="sans-serif"/>
          <w:b/>
          <w:sz w:val="22"/>
          <w:u w:val="single"/>
        </w:rPr>
        <w:t xml:space="preserve">Věc: Oznámení o výplatě peněžních prostředků povinnému (dlužníkovi) dle § 304b občanského soudního řádu</w:t>
      </w:r>
      <w:r>
        <w:rPr>
          <w:rFonts w:ascii="sans-serif" w:hAnsi="sans-serif" w:cs="sans-serif"/>
          <w:sz w:val="22"/>
        </w:rPr>
        <w:t xml:space="preserve"/>
        <w:br/>
        <w:t xml:space="preserve"/>
        <w:br/>
        <w:t xml:space="preserve">Dne 14.05.2026 byl Československé obchodní bance, a.s. doručen výše specifikovaný exekuční příkaz k provedení exekuce přikázáním pohledávky z účtu povinného:</w:t>
        <w:br/>
        <w:t xml:space="preserve"/>
        <w:br/>
        <w:t xml:space="preserve">Povinný, IČ/RČ/Dat. nar.:</w:t>
        <w:br/>
        <w:t xml:space="preserve">Šustková,-/7053141821/14.03.1970</w:t>
        <w:br/>
        <w:t xml:space="preserve"/>
      </w:r>
      <w:r>
        <w:rPr>
          <w:rFonts w:ascii="sans-serif" w:hAnsi="sans-serif" w:cs="sans-serif"/>
          <w:b/>
          <w:sz w:val="22"/>
        </w:rPr>
        <w:t xml:space="preserve"/>
        <w:br/>
        <w:t xml:space="preserve">ČSOB si Vám tímto dovoluje oznámit, že v souladu s ustanovením § 304b občanského soudního řádu vyplatila povinnému (dlužníkovi) z účtu č. 332703204/0300, 72070673/0300 peněžní prostředky ve výši 14580,- Kč.</w:t>
        <w:br/>
        <w:t xml:space="preserve"/>
        <w:br/>
        <w:t xml:space="preserve"/>
      </w:r>
      <w:r>
        <w:rPr>
          <w:rFonts w:ascii="sans-serif" w:hAnsi="sans-serif" w:cs="sans-serif"/>
          <w:sz w:val="22"/>
        </w:rPr>
        <w:t xml:space="preserve"/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Times New Roman" w:hAnsi="Times New Roman" w:cs="Times New Roman"/>
          <w:sz w:val="22"/>
        </w:rPr>
        <w:t xml:space="preserve"/>
        <w:br/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right"/>
      </w:pPr>
      <w:r>
        <w:rPr>
          <w:rFonts w:ascii="Times New Roman" w:hAnsi="Times New Roman" w:cs="Times New Roman"/>
          <w:sz w:val="22"/>
        </w:rPr>
        <w:t xml:space="preserve"/>
        <w:br/>
        <w:t xml:space="preserve">Československá obchodní banka, a. s.</w:t>
        <w:br/>
        <w:t xml:space="preserve"> </w:t>
        <w:br/>
        <w:t xml:space="preserve">Perná Marcela</w:t>
        <w:br/>
        <w:t xml:space="preserve">pracovník pro exekuce</w:t>
        <w:br/>
        <w:t xml:space="preserve"/>
      </w:r>
    </w:p>
    <w:sectPr>
      <w:headerReference w:type="default" r:id="rId3"/>
      <w:footerReference w:type="default" r:id="rId4"/>
      <w:pgSz w:w="11905" w:h="16837"/>
      <w:pgMar w:top="849" w:right="1417" w:bottom="849" w:left="1417" w:header="283" w:footer="28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Československá obchodní banka, a. s.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Ústředí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Radlická 333/150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150 57 Praha 5</w:t>
          </w: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016000" cy="774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2026-05-26T10:09:41.082+02:00</vt:date>
  </prop:property>
</prop:Properties>
</file>