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7A76B1" w14:paraId="3782448D" w14:textId="77777777">
        <w:tc>
          <w:tcPr>
            <w:tcW w:w="9524" w:type="dxa"/>
            <w:tcBorders>
              <w:top w:val="single" w:sz="6" w:space="0" w:color="auto"/>
              <w:left w:val="single" w:sz="8" w:space="0" w:color="auto"/>
              <w:bottom w:val="single" w:sz="6" w:space="0" w:color="auto"/>
              <w:right w:val="nil"/>
            </w:tcBorders>
            <w:shd w:val="pct30" w:color="0080FF" w:fill="FFFFFF"/>
          </w:tcPr>
          <w:p w14:paraId="3473AD79" w14:textId="77777777" w:rsidR="004E57C5" w:rsidRDefault="004E57C5">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54D2D6AB" w14:textId="77777777" w:rsidR="004E57C5" w:rsidRDefault="004E57C5">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1B8C9451" w14:textId="77777777" w:rsidR="004E57C5" w:rsidRDefault="004E57C5">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005586/2026</w:t>
      </w:r>
    </w:p>
    <w:p w14:paraId="7B2298A6" w14:textId="77777777" w:rsidR="004E57C5" w:rsidRDefault="004E57C5">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66156B17" w14:textId="77777777" w:rsidR="004E57C5" w:rsidRDefault="004E57C5">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2BD21864" w14:textId="77777777" w:rsidR="004E57C5" w:rsidRDefault="004E57C5">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004508F2" w14:textId="77777777" w:rsidR="004E57C5" w:rsidRDefault="004E57C5">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6596B1E8" w14:textId="77777777" w:rsidR="004E57C5" w:rsidRDefault="004E57C5">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207C4E2D" w14:textId="77777777" w:rsidR="004E57C5" w:rsidRDefault="004E57C5">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p>
    <w:p w14:paraId="79472577"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9754E87" w14:textId="0A87C623" w:rsidR="004E57C5" w:rsidRDefault="004E57C5">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 xml:space="preserve"> </w:t>
      </w:r>
      <w:r>
        <w:rPr>
          <w:rFonts w:ascii="Times New Roman" w:hAnsi="Times New Roman" w:cs="Times New Roman"/>
          <w:noProof/>
          <w:color w:val="000000"/>
          <w:kern w:val="0"/>
        </w:rPr>
        <w:drawing>
          <wp:inline distT="0" distB="0" distL="0" distR="0" wp14:anchorId="258705EC" wp14:editId="6F5AD419">
            <wp:extent cx="2682240" cy="20116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s="Times New Roman"/>
          <w:color w:val="000000"/>
          <w:kern w:val="0"/>
          <w:sz w:val="18"/>
          <w:szCs w:val="18"/>
        </w:rPr>
        <w:t xml:space="preserve">       </w:t>
      </w:r>
      <w:r>
        <w:rPr>
          <w:rFonts w:ascii="Times New Roman" w:hAnsi="Times New Roman" w:cs="Times New Roman"/>
          <w:noProof/>
          <w:color w:val="000000"/>
          <w:kern w:val="0"/>
        </w:rPr>
        <w:drawing>
          <wp:inline distT="0" distB="0" distL="0" distR="0" wp14:anchorId="47FAF072" wp14:editId="42114544">
            <wp:extent cx="2682240" cy="20116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s="Times New Roman"/>
          <w:color w:val="000000"/>
          <w:kern w:val="0"/>
          <w:sz w:val="18"/>
          <w:szCs w:val="18"/>
        </w:rPr>
        <w:t xml:space="preserve"> </w:t>
      </w:r>
    </w:p>
    <w:p w14:paraId="6452541A"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p>
    <w:p w14:paraId="5050D75F" w14:textId="77777777" w:rsidR="004E57C5" w:rsidRDefault="004E57C5">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21211318" w14:textId="77777777" w:rsidR="004E57C5" w:rsidRDefault="004E57C5">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76ED8F55" w14:textId="77777777" w:rsidR="004E57C5" w:rsidRDefault="004E57C5">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45715917" w14:textId="0CE6378B" w:rsidR="004E57C5" w:rsidRDefault="004E57C5">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2873938F"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Hevlín pro dobrovolnou dražbu č.j. 176 DD 14/26.</w:t>
      </w:r>
    </w:p>
    <w:p w14:paraId="74F0A45F"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A76B1" w14:paraId="657FC93B" w14:textId="77777777">
        <w:tc>
          <w:tcPr>
            <w:tcW w:w="2343" w:type="dxa"/>
            <w:tcBorders>
              <w:top w:val="single" w:sz="6" w:space="0" w:color="auto"/>
              <w:left w:val="single" w:sz="8" w:space="0" w:color="auto"/>
              <w:bottom w:val="single" w:sz="6" w:space="0" w:color="auto"/>
              <w:right w:val="nil"/>
            </w:tcBorders>
            <w:shd w:val="pct30" w:color="0080FF" w:fill="FFFFFF"/>
          </w:tcPr>
          <w:p w14:paraId="4EDEBF08" w14:textId="77777777" w:rsidR="004E57C5" w:rsidRDefault="004E57C5">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52536CBF" w14:textId="77777777" w:rsidR="004E57C5" w:rsidRDefault="004E57C5">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7A76B1" w14:paraId="1EA6BBE0" w14:textId="77777777">
        <w:trPr>
          <w:hidden/>
        </w:trPr>
        <w:tc>
          <w:tcPr>
            <w:tcW w:w="2343" w:type="dxa"/>
            <w:tcBorders>
              <w:top w:val="nil"/>
              <w:left w:val="single" w:sz="8" w:space="0" w:color="auto"/>
              <w:bottom w:val="nil"/>
              <w:right w:val="nil"/>
            </w:tcBorders>
          </w:tcPr>
          <w:p w14:paraId="7257C136" w14:textId="77777777" w:rsidR="004E57C5" w:rsidRDefault="004E57C5">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2B9C1A39"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7A76B1" w14:paraId="1651443A" w14:textId="77777777">
        <w:tc>
          <w:tcPr>
            <w:tcW w:w="2343" w:type="dxa"/>
            <w:tcBorders>
              <w:top w:val="single" w:sz="8" w:space="0" w:color="auto"/>
              <w:left w:val="nil"/>
              <w:bottom w:val="nil"/>
              <w:right w:val="nil"/>
            </w:tcBorders>
          </w:tcPr>
          <w:p w14:paraId="7D823891"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07C11BB9"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46B32B81"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A76B1" w14:paraId="30A959A3"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6298C3CF" w14:textId="77777777" w:rsidR="004E57C5" w:rsidRDefault="004E57C5">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199CD523" w14:textId="77777777" w:rsidR="004E57C5" w:rsidRDefault="004E57C5">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7A76B1" w14:paraId="0B801513" w14:textId="77777777">
        <w:tc>
          <w:tcPr>
            <w:tcW w:w="2343" w:type="dxa"/>
            <w:tcBorders>
              <w:top w:val="nil"/>
              <w:left w:val="single" w:sz="8" w:space="0" w:color="auto"/>
              <w:bottom w:val="nil"/>
              <w:right w:val="nil"/>
            </w:tcBorders>
          </w:tcPr>
          <w:p w14:paraId="6BE08559" w14:textId="77777777" w:rsidR="004E57C5" w:rsidRDefault="004E57C5">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1F689DF2"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7A76B1" w14:paraId="20ADD585" w14:textId="77777777">
        <w:tc>
          <w:tcPr>
            <w:tcW w:w="2343" w:type="dxa"/>
            <w:tcBorders>
              <w:top w:val="single" w:sz="8" w:space="0" w:color="auto"/>
              <w:left w:val="nil"/>
              <w:bottom w:val="nil"/>
              <w:right w:val="nil"/>
            </w:tcBorders>
          </w:tcPr>
          <w:p w14:paraId="4BB52A4E"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0024D937"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47E50E2F"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395DF226" w14:textId="77777777" w:rsidR="004E57C5" w:rsidRDefault="004E57C5">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7A76B1" w14:paraId="26074A73"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641F63CF" w14:textId="7ABE21FA"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2344EB65" w14:textId="40543D3D"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p>
        </w:tc>
      </w:tr>
    </w:tbl>
    <w:p w14:paraId="00BFDF92" w14:textId="743BC815" w:rsidR="004E57C5" w:rsidRDefault="004E57C5">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5BF08395" w14:textId="7350161F" w:rsidR="004E57C5" w:rsidRDefault="004E57C5">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B9373B">
        <w:rPr>
          <w:rFonts w:ascii="Times New Roman" w:hAnsi="Times New Roman" w:cs="Times New Roman"/>
          <w:color w:val="000000"/>
          <w:kern w:val="0"/>
        </w:rPr>
        <w:t>10</w:t>
      </w:r>
      <w:r>
        <w:rPr>
          <w:rFonts w:ascii="Times New Roman" w:hAnsi="Times New Roman" w:cs="Times New Roman"/>
          <w:color w:val="000000"/>
          <w:kern w:val="0"/>
        </w:rPr>
        <w:t>.02.2026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B9373B">
        <w:rPr>
          <w:rFonts w:ascii="Times New Roman" w:hAnsi="Times New Roman" w:cs="Times New Roman"/>
          <w:color w:val="000000"/>
          <w:kern w:val="0"/>
        </w:rPr>
        <w:t>10</w:t>
      </w:r>
      <w:r>
        <w:rPr>
          <w:rFonts w:ascii="Times New Roman" w:hAnsi="Times New Roman" w:cs="Times New Roman"/>
          <w:color w:val="000000"/>
          <w:kern w:val="0"/>
        </w:rPr>
        <w:t>.02.2026</w:t>
      </w:r>
    </w:p>
    <w:p w14:paraId="2FE9FC10"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3E77C775"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1B922282" w14:textId="77777777">
        <w:tc>
          <w:tcPr>
            <w:tcW w:w="9486" w:type="dxa"/>
            <w:tcBorders>
              <w:top w:val="single" w:sz="6" w:space="0" w:color="auto"/>
              <w:left w:val="single" w:sz="8" w:space="0" w:color="auto"/>
              <w:bottom w:val="single" w:sz="6" w:space="0" w:color="auto"/>
              <w:right w:val="nil"/>
            </w:tcBorders>
            <w:shd w:val="pct30" w:color="0080FF" w:fill="FFFFFF"/>
          </w:tcPr>
          <w:p w14:paraId="142B9E96"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686F941E" w14:textId="77777777" w:rsidR="004E57C5" w:rsidRDefault="004E57C5">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042A660" w14:textId="77777777" w:rsidR="004E57C5" w:rsidRDefault="004E57C5">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7F57FDA" w14:textId="77777777"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103692E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pozemku parc. č. 244 (zastavěná plocha a nádvoří), jehož součástí je stavba č.p. 217 Hevlín, způsob využití: rod. dům, včetně příslušenství v kat. území Hevlín, obec Hevlín, část obce Hevlín, okres Znojmo, zapsáno na LV 997.</w:t>
      </w:r>
    </w:p>
    <w:p w14:paraId="18AE976A" w14:textId="77777777"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7CF37BC5"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23E03299" w14:textId="77777777" w:rsidR="004E57C5" w:rsidRDefault="004E57C5" w:rsidP="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6B01DF23"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41DA2D76" w14:textId="77777777" w:rsidR="004E57C5" w:rsidRDefault="004E57C5">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6A0EE97F" w14:textId="77777777" w:rsidR="004E57C5" w:rsidRDefault="004E57C5">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27.01.2026.</w:t>
      </w:r>
    </w:p>
    <w:p w14:paraId="5920A0FA"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53CC699D"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427503D7" w14:textId="77777777">
        <w:tc>
          <w:tcPr>
            <w:tcW w:w="9486" w:type="dxa"/>
            <w:tcBorders>
              <w:top w:val="single" w:sz="6" w:space="0" w:color="auto"/>
              <w:left w:val="single" w:sz="8" w:space="0" w:color="auto"/>
              <w:bottom w:val="single" w:sz="6" w:space="0" w:color="auto"/>
              <w:right w:val="nil"/>
            </w:tcBorders>
            <w:shd w:val="pct30" w:color="0080FF" w:fill="FFFFFF"/>
          </w:tcPr>
          <w:p w14:paraId="63FCA139"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6DC1E4D7" w14:textId="77777777" w:rsidR="004E57C5" w:rsidRDefault="004E57C5">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E213323" w14:textId="77777777" w:rsidR="004E57C5" w:rsidRDefault="004E57C5">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7AB38BFF" w14:textId="77777777" w:rsidR="004E57C5" w:rsidRDefault="004E57C5">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550E9E03"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2CD0B3F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5D956452"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47368A36"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2610D17"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303FEC2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F540C0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765E63A6"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E21C1D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Získaná zdrojová data jsou propojena s aplikacemi třetích stran a tím jsme získali další údaje jako jsou např. mapové podklady území,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územní plány aj.</w:t>
      </w:r>
    </w:p>
    <w:p w14:paraId="1016AD6D"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5107F14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38C04A52"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43F00C99"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10AF42C1" w14:textId="77777777" w:rsidR="004E57C5" w:rsidRDefault="004E57C5">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2EA0AB33"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64D48922"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89DD3BD"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14/2026,</w:t>
      </w:r>
    </w:p>
    <w:p w14:paraId="69D0D332"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B4327B1"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27.1.2026,</w:t>
      </w:r>
    </w:p>
    <w:p w14:paraId="2A5674D0"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1CC1C4A"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xml:space="preserve">- list vlastnictví č. 997 ze dne 30.12.2025, vyhotoveno dálkovým přístupem pro účel: Provedení exekuce, </w:t>
      </w:r>
    </w:p>
    <w:p w14:paraId="1E661CB9"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E68B6E1"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katastrální mapa, včetně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xml:space="preserve"> ze dne 20.1.2026, vyhotoveno přes aplikaci katastru </w:t>
      </w:r>
      <w:proofErr w:type="spellStart"/>
      <w:r>
        <w:rPr>
          <w:rFonts w:ascii="Times New Roman" w:hAnsi="Times New Roman" w:cs="Times New Roman"/>
          <w:color w:val="000000"/>
          <w:kern w:val="0"/>
        </w:rPr>
        <w:t>Marushka</w:t>
      </w:r>
      <w:proofErr w:type="spellEnd"/>
      <w:r>
        <w:rPr>
          <w:rFonts w:ascii="Times New Roman" w:hAnsi="Times New Roman" w:cs="Times New Roman"/>
          <w:color w:val="000000"/>
          <w:kern w:val="0"/>
        </w:rPr>
        <w:t>, RÚIAN,</w:t>
      </w:r>
    </w:p>
    <w:p w14:paraId="223CAF21"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D175338"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w:t>
      </w:r>
      <w:proofErr w:type="spellStart"/>
      <w:r>
        <w:rPr>
          <w:rFonts w:ascii="Times New Roman" w:hAnsi="Times New Roman" w:cs="Times New Roman"/>
          <w:color w:val="000000"/>
          <w:kern w:val="0"/>
        </w:rPr>
        <w:t>maps</w:t>
      </w:r>
      <w:proofErr w:type="spellEnd"/>
      <w:r>
        <w:rPr>
          <w:rFonts w:ascii="Times New Roman" w:hAnsi="Times New Roman" w:cs="Times New Roman"/>
          <w:color w:val="000000"/>
          <w:kern w:val="0"/>
        </w:rPr>
        <w:t>, povodňová mapa ČR - EDPP.CZ) dále se jedná o portály státní správy jako je např. databáze NPÚ.cz aj.), vyhotovení mapového podkladu ze serveru mapy.cz ze dne 20.1.2026,</w:t>
      </w:r>
    </w:p>
    <w:p w14:paraId="52E030BB"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DBA6845"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znaleckého posudku č. 3327/47/2016 ze dne 2.4.2016,</w:t>
      </w:r>
    </w:p>
    <w:p w14:paraId="733F264F"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8AD9FA8"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od nájemníků,</w:t>
      </w:r>
    </w:p>
    <w:p w14:paraId="17D2CCB8"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D047CC6"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nájemní smlouvy, včetně dodatku,</w:t>
      </w:r>
    </w:p>
    <w:p w14:paraId="003367D0"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F224CA9"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Územní </w:t>
      </w:r>
      <w:proofErr w:type="gramStart"/>
      <w:r>
        <w:rPr>
          <w:rFonts w:ascii="Times New Roman" w:hAnsi="Times New Roman" w:cs="Times New Roman"/>
          <w:color w:val="000000"/>
          <w:kern w:val="0"/>
        </w:rPr>
        <w:t>plán - úplné</w:t>
      </w:r>
      <w:proofErr w:type="gramEnd"/>
      <w:r>
        <w:rPr>
          <w:rFonts w:ascii="Times New Roman" w:hAnsi="Times New Roman" w:cs="Times New Roman"/>
          <w:color w:val="000000"/>
          <w:kern w:val="0"/>
        </w:rPr>
        <w:t xml:space="preserve"> znění po změně č. 2,</w:t>
      </w:r>
    </w:p>
    <w:p w14:paraId="71E3CEC7"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B809949"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1F855C10"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A29A3C8"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V-3301/2025-713. Právní účinky zápisu k okamžiku 22.4.2025,  </w:t>
      </w:r>
    </w:p>
    <w:p w14:paraId="0A7D24EC"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DFE2F79"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V-2246/2025-713. Právní účinky zápisu k okamžiku 21.3.2025, spárovaný s databází Valuo.cz pod číslem 1530290,</w:t>
      </w:r>
    </w:p>
    <w:p w14:paraId="1B702893"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8D14D5E"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V-10730/2025-713. Právní účinky zápisu k okamžiku 9.12.2025, spárovaný s databází Valuo.cz pod číslem 1692807.</w:t>
      </w:r>
    </w:p>
    <w:p w14:paraId="5091F14E"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9E3153B"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67B22E61" w14:textId="77777777" w:rsidR="004E57C5" w:rsidRDefault="004E57C5">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9AA370D" w14:textId="77777777" w:rsidR="004E57C5" w:rsidRDefault="004E57C5">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520EB235"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18D775D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CD0AA1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0C1A57A1"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69A0671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499FF8FB"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191F994A"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6950A2A5" w14:textId="77777777">
        <w:tc>
          <w:tcPr>
            <w:tcW w:w="9486" w:type="dxa"/>
            <w:tcBorders>
              <w:top w:val="single" w:sz="6" w:space="0" w:color="auto"/>
              <w:left w:val="single" w:sz="8" w:space="0" w:color="auto"/>
              <w:bottom w:val="single" w:sz="6" w:space="0" w:color="auto"/>
              <w:right w:val="nil"/>
            </w:tcBorders>
            <w:shd w:val="pct30" w:color="0080FF" w:fill="FFFFFF"/>
          </w:tcPr>
          <w:p w14:paraId="6C487922"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335BF19B" w14:textId="77777777" w:rsidR="004E57C5" w:rsidRDefault="004E57C5">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57C7DE4" w14:textId="77777777" w:rsidR="004E57C5" w:rsidRDefault="004E57C5">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3F66786" w14:textId="77777777"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3EEE5566"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584EFC1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692A475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15FEA80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6581A1F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3930214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06798DBE"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w:t>
      </w:r>
      <w:proofErr w:type="gramStart"/>
      <w:r>
        <w:rPr>
          <w:rFonts w:ascii="Times New Roman" w:hAnsi="Times New Roman" w:cs="Times New Roman"/>
          <w:color w:val="000000"/>
          <w:kern w:val="0"/>
        </w:rPr>
        <w:t>stav,</w:t>
      </w:r>
      <w:proofErr w:type="gramEnd"/>
      <w:r>
        <w:rPr>
          <w:rFonts w:ascii="Times New Roman" w:hAnsi="Times New Roman" w:cs="Times New Roman"/>
          <w:color w:val="000000"/>
          <w:kern w:val="0"/>
        </w:rPr>
        <w:t xml:space="preserve"> atd.</w:t>
      </w:r>
    </w:p>
    <w:p w14:paraId="003F698D"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BC0EA31"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52E5147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394F307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2E02014B" w14:textId="77777777"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1DF87476"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5F98A104"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7D660199" w14:textId="12A0A6CB"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7A76B1" w14:paraId="7895C3C6" w14:textId="77777777">
        <w:tc>
          <w:tcPr>
            <w:tcW w:w="2532" w:type="dxa"/>
            <w:tcBorders>
              <w:top w:val="nil"/>
              <w:left w:val="nil"/>
              <w:bottom w:val="nil"/>
              <w:right w:val="nil"/>
            </w:tcBorders>
          </w:tcPr>
          <w:p w14:paraId="4D58410B" w14:textId="77777777" w:rsidR="004E57C5" w:rsidRDefault="004E57C5">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4DC42394"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kraj Jihomoravský, okres Znojmo, obec Hevlín, </w:t>
            </w:r>
            <w:proofErr w:type="spellStart"/>
            <w:r>
              <w:rPr>
                <w:rFonts w:ascii="Times New Roman" w:hAnsi="Times New Roman" w:cs="Times New Roman"/>
                <w:color w:val="000000"/>
                <w:kern w:val="0"/>
              </w:rPr>
              <w:t>k.ú</w:t>
            </w:r>
            <w:proofErr w:type="spellEnd"/>
            <w:r>
              <w:rPr>
                <w:rFonts w:ascii="Times New Roman" w:hAnsi="Times New Roman" w:cs="Times New Roman"/>
                <w:color w:val="000000"/>
                <w:kern w:val="0"/>
              </w:rPr>
              <w:t>. Hevlín</w:t>
            </w:r>
          </w:p>
        </w:tc>
      </w:tr>
      <w:tr w:rsidR="007A76B1" w14:paraId="6F588A7D" w14:textId="77777777">
        <w:tc>
          <w:tcPr>
            <w:tcW w:w="2532" w:type="dxa"/>
            <w:tcBorders>
              <w:top w:val="nil"/>
              <w:left w:val="nil"/>
              <w:bottom w:val="nil"/>
              <w:right w:val="nil"/>
            </w:tcBorders>
          </w:tcPr>
          <w:p w14:paraId="2484690F" w14:textId="77777777" w:rsidR="004E57C5" w:rsidRDefault="004E57C5">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06BF2E1C"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Hevlín 217, 671 69 Hevlín</w:t>
            </w:r>
          </w:p>
        </w:tc>
      </w:tr>
    </w:tbl>
    <w:p w14:paraId="32C5BE98" w14:textId="77777777"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672D9752"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Obec Hevlín se nachází v Jihomoravském kraji, cca 8 km jižně od města Hrušovany nad Jevišovkou, cca 3 km severně od hraničního přechodu Hevlín / </w:t>
      </w:r>
      <w:proofErr w:type="spellStart"/>
      <w:r>
        <w:rPr>
          <w:rFonts w:ascii="Times New Roman" w:hAnsi="Times New Roman" w:cs="Times New Roman"/>
          <w:color w:val="000000"/>
          <w:kern w:val="0"/>
        </w:rPr>
        <w:t>Laa</w:t>
      </w:r>
      <w:proofErr w:type="spellEnd"/>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an</w:t>
      </w:r>
      <w:proofErr w:type="spellEnd"/>
      <w:r>
        <w:rPr>
          <w:rFonts w:ascii="Times New Roman" w:hAnsi="Times New Roman" w:cs="Times New Roman"/>
          <w:color w:val="000000"/>
          <w:kern w:val="0"/>
        </w:rPr>
        <w:t xml:space="preserve"> der </w:t>
      </w:r>
      <w:proofErr w:type="spellStart"/>
      <w:r>
        <w:rPr>
          <w:rFonts w:ascii="Times New Roman" w:hAnsi="Times New Roman" w:cs="Times New Roman"/>
          <w:color w:val="000000"/>
          <w:kern w:val="0"/>
        </w:rPr>
        <w:t>Thaya</w:t>
      </w:r>
      <w:proofErr w:type="spellEnd"/>
      <w:r>
        <w:rPr>
          <w:rFonts w:ascii="Times New Roman" w:hAnsi="Times New Roman" w:cs="Times New Roman"/>
          <w:color w:val="000000"/>
          <w:kern w:val="0"/>
        </w:rPr>
        <w:t xml:space="preserve"> a cca 39 km jihovýchodně od města Znojmo. Obec je významná hraničním přechodem s Rakouskem, s vybudovaným DUTY-FREE SHOPEM v bezcelním pásmu. Nechybí ani síť maloobchodních zařízení. Dále se v obci nachází pošta, škola a školka, knihovna, hřiště a tělocvična, praktický lékař pro děti a dorost a lékárna. V roce 2007 bylo otevřeno přeshraniční informační centrum. Poskytuje turistické informace v českém, německém a anglickém jazyce. K dispozici je veřejný internet obce, veřejný internet JMK a Portál cykloturistiky JMK. K prodeji zde jsou turistické známky. Obec je dostupná vlakovým i autobusovým spojením.</w:t>
      </w:r>
    </w:p>
    <w:p w14:paraId="5B131747"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0670ED9E"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ve východní zastavěné části obce Hevlín č.p. 217 v zástavbě rodinných domů.</w:t>
      </w:r>
    </w:p>
    <w:p w14:paraId="35586C50" w14:textId="77777777" w:rsidR="004E57C5" w:rsidRDefault="004E57C5">
      <w:pPr>
        <w:widowControl w:val="0"/>
        <w:autoSpaceDE w:val="0"/>
        <w:autoSpaceDN w:val="0"/>
        <w:adjustRightInd w:val="0"/>
        <w:spacing w:after="0" w:line="240" w:lineRule="auto"/>
        <w:jc w:val="both"/>
        <w:rPr>
          <w:rFonts w:ascii="Wingdings" w:hAnsi="Wingdings" w:cs="Wingdings"/>
          <w:color w:val="000000"/>
          <w:kern w:val="0"/>
        </w:rPr>
      </w:pPr>
    </w:p>
    <w:p w14:paraId="1C400F75"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Zastávka autobusu „Hevlín, škola” se nachází cca 300 m od oceňované nemovité věci.  </w:t>
      </w:r>
    </w:p>
    <w:p w14:paraId="609DBF8A" w14:textId="77777777" w:rsidR="004E57C5" w:rsidRDefault="004E57C5">
      <w:pPr>
        <w:widowControl w:val="0"/>
        <w:autoSpaceDE w:val="0"/>
        <w:autoSpaceDN w:val="0"/>
        <w:adjustRightInd w:val="0"/>
        <w:spacing w:after="0" w:line="240" w:lineRule="auto"/>
        <w:jc w:val="both"/>
        <w:rPr>
          <w:rFonts w:ascii="Calibri" w:hAnsi="Calibri" w:cs="Calibri"/>
          <w:color w:val="000000"/>
          <w:kern w:val="0"/>
        </w:rPr>
      </w:pPr>
    </w:p>
    <w:p w14:paraId="1EC9E847" w14:textId="77777777"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A76B1" w14:paraId="45B909B3" w14:textId="77777777">
        <w:tc>
          <w:tcPr>
            <w:tcW w:w="2078" w:type="dxa"/>
            <w:tcBorders>
              <w:top w:val="nil"/>
              <w:left w:val="nil"/>
              <w:bottom w:val="nil"/>
              <w:right w:val="nil"/>
            </w:tcBorders>
          </w:tcPr>
          <w:p w14:paraId="42E0A8C9" w14:textId="77777777" w:rsidR="004E57C5" w:rsidRDefault="004E57C5">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3FB7FB50" w14:textId="77777777" w:rsidR="004E57C5" w:rsidRDefault="004E57C5">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zast</w:t>
            </w:r>
            <w:proofErr w:type="spellEnd"/>
            <w:r>
              <w:rPr>
                <w:rFonts w:ascii="Times New Roman" w:hAnsi="Times New Roman" w:cs="Times New Roman"/>
                <w:color w:val="000000"/>
                <w:kern w:val="0"/>
              </w:rPr>
              <w: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1031132B" w14:textId="77777777" w:rsidR="004E57C5" w:rsidRDefault="004E57C5">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7A76B1" w14:paraId="7F4EF999" w14:textId="77777777">
        <w:tc>
          <w:tcPr>
            <w:tcW w:w="2078" w:type="dxa"/>
            <w:tcBorders>
              <w:top w:val="nil"/>
              <w:left w:val="nil"/>
              <w:bottom w:val="nil"/>
              <w:right w:val="nil"/>
            </w:tcBorders>
          </w:tcPr>
          <w:p w14:paraId="66B5F0E4" w14:textId="77777777" w:rsidR="004E57C5" w:rsidRDefault="004E57C5">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6CE74500" w14:textId="77777777" w:rsidR="004E57C5" w:rsidRDefault="004E57C5">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w:t>
            </w:r>
            <w:proofErr w:type="spellStart"/>
            <w:proofErr w:type="gramStart"/>
            <w:r>
              <w:rPr>
                <w:rFonts w:ascii="Times New Roman" w:hAnsi="Times New Roman" w:cs="Times New Roman"/>
                <w:color w:val="000000"/>
                <w:kern w:val="0"/>
              </w:rPr>
              <w:t>rekr.objekt</w:t>
            </w:r>
            <w:proofErr w:type="spellEnd"/>
            <w:proofErr w:type="gramEnd"/>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7A76B1" w14:paraId="2721619E" w14:textId="77777777">
        <w:tc>
          <w:tcPr>
            <w:tcW w:w="2078" w:type="dxa"/>
            <w:tcBorders>
              <w:top w:val="nil"/>
              <w:left w:val="nil"/>
              <w:bottom w:val="nil"/>
              <w:right w:val="nil"/>
            </w:tcBorders>
          </w:tcPr>
          <w:p w14:paraId="13CA524E" w14:textId="77777777" w:rsidR="004E57C5" w:rsidRDefault="004E57C5">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53C42738" w14:textId="77777777" w:rsidR="004E57C5" w:rsidRDefault="004E57C5">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7A76B1" w14:paraId="4CA25D0A" w14:textId="77777777">
        <w:tc>
          <w:tcPr>
            <w:tcW w:w="2078" w:type="dxa"/>
            <w:tcBorders>
              <w:top w:val="nil"/>
              <w:left w:val="nil"/>
              <w:bottom w:val="nil"/>
              <w:right w:val="nil"/>
            </w:tcBorders>
          </w:tcPr>
          <w:p w14:paraId="46AAAECF" w14:textId="77777777" w:rsidR="004E57C5" w:rsidRDefault="004E57C5">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1D010ED2" w14:textId="77777777" w:rsidR="004E57C5" w:rsidRDefault="004E57C5">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7A76B1" w14:paraId="2DC7AE3D" w14:textId="77777777">
        <w:tc>
          <w:tcPr>
            <w:tcW w:w="2078" w:type="dxa"/>
            <w:tcBorders>
              <w:top w:val="nil"/>
              <w:left w:val="nil"/>
              <w:bottom w:val="nil"/>
              <w:right w:val="nil"/>
            </w:tcBorders>
          </w:tcPr>
          <w:p w14:paraId="0BD81ECE" w14:textId="77777777" w:rsidR="004E57C5" w:rsidRDefault="004E57C5">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 xml:space="preserve">veř. / </w:t>
            </w:r>
            <w:proofErr w:type="spellStart"/>
            <w:r>
              <w:rPr>
                <w:rFonts w:ascii="Times New Roman" w:hAnsi="Times New Roman" w:cs="Times New Roman"/>
                <w:color w:val="000000"/>
                <w:kern w:val="0"/>
              </w:rPr>
              <w:t>vl</w:t>
            </w:r>
            <w:proofErr w:type="spellEnd"/>
            <w:r>
              <w:rPr>
                <w:rFonts w:ascii="Times New Roman" w:hAnsi="Times New Roman" w:cs="Times New Roman"/>
                <w:color w:val="000000"/>
                <w:kern w:val="0"/>
              </w:rPr>
              <w:t>.</w:t>
            </w:r>
          </w:p>
        </w:tc>
        <w:tc>
          <w:tcPr>
            <w:tcW w:w="7560" w:type="dxa"/>
            <w:tcBorders>
              <w:top w:val="nil"/>
              <w:left w:val="nil"/>
              <w:bottom w:val="nil"/>
              <w:right w:val="nil"/>
            </w:tcBorders>
          </w:tcPr>
          <w:p w14:paraId="7D2273F6" w14:textId="77777777" w:rsidR="004E57C5" w:rsidRDefault="004E57C5">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60741607" w14:textId="77777777" w:rsidR="004E57C5" w:rsidRDefault="004E57C5">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607DE967" w14:textId="77777777" w:rsidR="004E57C5" w:rsidRDefault="004E57C5">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w:t>
      </w:r>
      <w:proofErr w:type="gramStart"/>
      <w:r>
        <w:rPr>
          <w:rFonts w:ascii="Times New Roman" w:hAnsi="Times New Roman" w:cs="Times New Roman"/>
          <w:color w:val="000000"/>
          <w:kern w:val="0"/>
        </w:rPr>
        <w:t>.,</w:t>
      </w:r>
      <w:proofErr w:type="spellStart"/>
      <w:r>
        <w:rPr>
          <w:rFonts w:ascii="Times New Roman" w:hAnsi="Times New Roman" w:cs="Times New Roman"/>
          <w:color w:val="000000"/>
          <w:kern w:val="0"/>
        </w:rPr>
        <w:t>III.tř</w:t>
      </w:r>
      <w:proofErr w:type="spellEnd"/>
      <w:r>
        <w:rPr>
          <w:rFonts w:ascii="Times New Roman" w:hAnsi="Times New Roman" w:cs="Times New Roman"/>
          <w:color w:val="000000"/>
          <w:kern w:val="0"/>
        </w:rPr>
        <w:t>.</w:t>
      </w:r>
      <w:proofErr w:type="gramEnd"/>
      <w:r>
        <w:rPr>
          <w:rFonts w:ascii="Times New Roman" w:hAnsi="Times New Roman" w:cs="Times New Roman"/>
          <w:color w:val="000000"/>
          <w:kern w:val="0"/>
        </w:rPr>
        <w:t xml:space="preserve"> </w:t>
      </w:r>
    </w:p>
    <w:p w14:paraId="596FEC9B" w14:textId="77777777" w:rsidR="004E57C5" w:rsidRDefault="004E57C5">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 xml:space="preserve">širší </w:t>
      </w:r>
      <w:proofErr w:type="gramStart"/>
      <w:r>
        <w:rPr>
          <w:rFonts w:ascii="Times New Roman" w:hAnsi="Times New Roman" w:cs="Times New Roman"/>
          <w:color w:val="000000"/>
          <w:kern w:val="0"/>
        </w:rPr>
        <w:t>centrum - zástavba</w:t>
      </w:r>
      <w:proofErr w:type="gramEnd"/>
      <w:r>
        <w:rPr>
          <w:rFonts w:ascii="Times New Roman" w:hAnsi="Times New Roman" w:cs="Times New Roman"/>
          <w:color w:val="000000"/>
          <w:kern w:val="0"/>
        </w:rPr>
        <w:t xml:space="preserve">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A76B1" w14:paraId="37578E6E" w14:textId="77777777">
        <w:tc>
          <w:tcPr>
            <w:tcW w:w="2078" w:type="dxa"/>
            <w:tcBorders>
              <w:top w:val="nil"/>
              <w:left w:val="nil"/>
              <w:bottom w:val="nil"/>
              <w:right w:val="nil"/>
            </w:tcBorders>
          </w:tcPr>
          <w:p w14:paraId="35D4EE7F" w14:textId="77777777" w:rsidR="004E57C5" w:rsidRDefault="004E57C5">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44CE3F19" w14:textId="77777777" w:rsidR="004E57C5" w:rsidRDefault="004E57C5">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34FFDE77" w14:textId="77777777" w:rsidR="004E57C5" w:rsidRDefault="004E57C5">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7A76B1" w14:paraId="7A4C3A82" w14:textId="77777777">
        <w:tc>
          <w:tcPr>
            <w:tcW w:w="2267" w:type="dxa"/>
            <w:gridSpan w:val="2"/>
            <w:tcBorders>
              <w:top w:val="nil"/>
              <w:left w:val="nil"/>
              <w:bottom w:val="nil"/>
              <w:right w:val="nil"/>
            </w:tcBorders>
          </w:tcPr>
          <w:p w14:paraId="5706402A" w14:textId="77777777" w:rsidR="004E57C5" w:rsidRDefault="004E57C5">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839/1</w:t>
            </w:r>
          </w:p>
        </w:tc>
        <w:tc>
          <w:tcPr>
            <w:tcW w:w="7371" w:type="dxa"/>
            <w:tcBorders>
              <w:top w:val="nil"/>
              <w:left w:val="nil"/>
              <w:bottom w:val="nil"/>
              <w:right w:val="nil"/>
            </w:tcBorders>
          </w:tcPr>
          <w:p w14:paraId="25D8694B" w14:textId="77777777" w:rsidR="004E57C5" w:rsidRDefault="004E57C5">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Hevlín, č. p. 224, 67169 Hevlín</w:t>
            </w:r>
          </w:p>
        </w:tc>
      </w:tr>
      <w:tr w:rsidR="007A76B1" w14:paraId="2592F5CD" w14:textId="77777777">
        <w:trPr>
          <w:hidden/>
        </w:trPr>
        <w:tc>
          <w:tcPr>
            <w:tcW w:w="755" w:type="dxa"/>
            <w:tcBorders>
              <w:top w:val="nil"/>
              <w:left w:val="nil"/>
              <w:bottom w:val="nil"/>
              <w:right w:val="nil"/>
            </w:tcBorders>
          </w:tcPr>
          <w:p w14:paraId="596D8C61" w14:textId="77777777" w:rsidR="004E57C5" w:rsidRDefault="004E57C5">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5AAF4884" w14:textId="77777777" w:rsidR="004E57C5" w:rsidRDefault="004E57C5">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117DE3A5"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7690E3CA" w14:textId="77777777"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11EC908B" w14:textId="2F7FA4C2" w:rsidR="004E57C5" w:rsidRDefault="004E57C5">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3B71DA85"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Jedná se o řadový, rohový, nepodsklepený a přízemní rodinný dům č.p. 217 Hevlín s volným půdním prostorem. Budova je pravděpodobně založena na základových pasech. Konstrukce budovy je zděná a její </w:t>
      </w:r>
      <w:proofErr w:type="gramStart"/>
      <w:r>
        <w:rPr>
          <w:rFonts w:ascii="Times New Roman" w:hAnsi="Times New Roman" w:cs="Times New Roman"/>
          <w:color w:val="000000"/>
          <w:kern w:val="0"/>
        </w:rPr>
        <w:t>stavebně - technický</w:t>
      </w:r>
      <w:proofErr w:type="gramEnd"/>
      <w:r>
        <w:rPr>
          <w:rFonts w:ascii="Times New Roman" w:hAnsi="Times New Roman" w:cs="Times New Roman"/>
          <w:color w:val="000000"/>
          <w:kern w:val="0"/>
        </w:rPr>
        <w:t xml:space="preserve"> stav je odpovídající zanedbané údržbě. Střecha budovy je sedlová s krytinou z pálených tašek typu bobrovka, které jsou ve špatném stavu. Do střechy zatéká. Na střeše jsou žlaby se svody. Součástí střechy je komín. Klempířské konstrukce jsou z pozinkovaného plechu. Vchodové dveře do domu jsou plastové z roku 2025. Vnitřní dveře v domě jsou dřevěné plné nebo částečně prosklené. Okna domu jsou plastová s izolačním dvojsklem. Podlahy jsou kryté plovoucí podlahou nebo dlažbou. Obklady jsou keramické. Na vnitřních omítkách jsou patrné známky po vzlínající vlhkosti. Fasáda budovy není zateplená K domu patří oplocený dvorek. Přístup k nemovité věci je po místní zpevněné komunikaci.</w:t>
      </w:r>
    </w:p>
    <w:p w14:paraId="19D8F8B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33CB04A9"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přízemí rodinného domu se nachází místnost (14,77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(21,92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(13,20 m</w:t>
      </w:r>
      <w:r>
        <w:rPr>
          <w:rFonts w:ascii="Times New Roman" w:hAnsi="Times New Roman" w:cs="Times New Roman"/>
          <w:color w:val="000000"/>
          <w:kern w:val="0"/>
          <w:vertAlign w:val="superscript"/>
        </w:rPr>
        <w:t>2</w:t>
      </w:r>
      <w:r>
        <w:rPr>
          <w:rFonts w:ascii="Times New Roman" w:hAnsi="Times New Roman" w:cs="Times New Roman"/>
          <w:color w:val="000000"/>
          <w:kern w:val="0"/>
        </w:rPr>
        <w:t>), zádveří (14,07 m</w:t>
      </w:r>
      <w:r>
        <w:rPr>
          <w:rFonts w:ascii="Times New Roman" w:hAnsi="Times New Roman" w:cs="Times New Roman"/>
          <w:color w:val="000000"/>
          <w:kern w:val="0"/>
          <w:vertAlign w:val="superscript"/>
        </w:rPr>
        <w:t>2</w:t>
      </w:r>
      <w:r>
        <w:rPr>
          <w:rFonts w:ascii="Times New Roman" w:hAnsi="Times New Roman" w:cs="Times New Roman"/>
          <w:color w:val="000000"/>
          <w:kern w:val="0"/>
        </w:rPr>
        <w:t>), WC (1,45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koupelna (4,19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(1,61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pokoj + </w:t>
      </w:r>
      <w:proofErr w:type="spellStart"/>
      <w:r>
        <w:rPr>
          <w:rFonts w:ascii="Times New Roman" w:hAnsi="Times New Roman" w:cs="Times New Roman"/>
          <w:color w:val="000000"/>
          <w:kern w:val="0"/>
        </w:rPr>
        <w:t>kk</w:t>
      </w:r>
      <w:proofErr w:type="spellEnd"/>
      <w:r>
        <w:rPr>
          <w:rFonts w:ascii="Times New Roman" w:hAnsi="Times New Roman" w:cs="Times New Roman"/>
          <w:color w:val="000000"/>
          <w:kern w:val="0"/>
        </w:rPr>
        <w:t xml:space="preserve"> (33,49 m</w:t>
      </w:r>
      <w:r>
        <w:rPr>
          <w:rFonts w:ascii="Times New Roman" w:hAnsi="Times New Roman" w:cs="Times New Roman"/>
          <w:color w:val="000000"/>
          <w:kern w:val="0"/>
          <w:vertAlign w:val="superscript"/>
        </w:rPr>
        <w:t>2</w:t>
      </w:r>
      <w:r>
        <w:rPr>
          <w:rFonts w:ascii="Times New Roman" w:hAnsi="Times New Roman" w:cs="Times New Roman"/>
          <w:color w:val="000000"/>
          <w:kern w:val="0"/>
        </w:rPr>
        <w:t>) a pokoj (18,69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Koupelna je vybavena vanou. Celková užitná plocha stavby je 123,39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0E7EA25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2B276A8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přípojku elektřiny a kanalizace. Přípojka plynovou je v ulici. Voda je získána z vlastního </w:t>
      </w:r>
      <w:proofErr w:type="gramStart"/>
      <w:r>
        <w:rPr>
          <w:rFonts w:ascii="Times New Roman" w:hAnsi="Times New Roman" w:cs="Times New Roman"/>
          <w:color w:val="000000"/>
          <w:kern w:val="0"/>
        </w:rPr>
        <w:t>zdroje - studny</w:t>
      </w:r>
      <w:proofErr w:type="gramEnd"/>
      <w:r>
        <w:rPr>
          <w:rFonts w:ascii="Times New Roman" w:hAnsi="Times New Roman" w:cs="Times New Roman"/>
          <w:color w:val="000000"/>
          <w:kern w:val="0"/>
        </w:rPr>
        <w:t xml:space="preserve">. Vytápění v domě je lokální kamny na tuhá paliva nebo elektrickými přímotopy. Ústřední topení je odpojeno. Ohřev teplé vody je bojlerem. Přípojky nebylo možné ověřit.  </w:t>
      </w:r>
    </w:p>
    <w:p w14:paraId="222EA55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7289F4D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244 se nachází stavba rodinného domu č.p. 217 Hevlín. Pozemek je v katastru nemovitostí vedený jako zastavěná plocha a nádvoří o celkové ploše 223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Pozemek je z velké části zastavěný stavbou RD, je pravidelného tvaru a oplocený. Na pozemku jsou zpevněné plochy. Pozemek je přístupný přes pozemek parc. č. 839/1, který je ve vlastnictví obce.</w:t>
      </w:r>
    </w:p>
    <w:p w14:paraId="3181B33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57C5354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 územním plánu obce je pozemek vedený jako plocha </w:t>
      </w:r>
      <w:proofErr w:type="gramStart"/>
      <w:r>
        <w:rPr>
          <w:rFonts w:ascii="Times New Roman" w:hAnsi="Times New Roman" w:cs="Times New Roman"/>
          <w:color w:val="000000"/>
          <w:kern w:val="0"/>
        </w:rPr>
        <w:t>SV - plochy</w:t>
      </w:r>
      <w:proofErr w:type="gramEnd"/>
      <w:r>
        <w:rPr>
          <w:rFonts w:ascii="Times New Roman" w:hAnsi="Times New Roman" w:cs="Times New Roman"/>
          <w:color w:val="000000"/>
          <w:kern w:val="0"/>
        </w:rPr>
        <w:t xml:space="preserve"> smíšené obytné venkovské.</w:t>
      </w:r>
    </w:p>
    <w:p w14:paraId="439A892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A8CE0F5" w14:textId="7BCC455C"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noProof/>
          <w:color w:val="000000"/>
          <w:kern w:val="0"/>
        </w:rPr>
        <w:drawing>
          <wp:inline distT="0" distB="0" distL="0" distR="0" wp14:anchorId="00E72AB9" wp14:editId="2C23FDCC">
            <wp:extent cx="6111240" cy="169164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1240" cy="1691640"/>
                    </a:xfrm>
                    <a:prstGeom prst="rect">
                      <a:avLst/>
                    </a:prstGeom>
                    <a:noFill/>
                    <a:ln>
                      <a:noFill/>
                    </a:ln>
                  </pic:spPr>
                </pic:pic>
              </a:graphicData>
            </a:graphic>
          </wp:inline>
        </w:drawing>
      </w:r>
    </w:p>
    <w:p w14:paraId="299EE289"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studna a zpevněné plochy. Tyto skutečnosti jsou zohledněny v celkové obvyklé ceně.</w:t>
      </w:r>
    </w:p>
    <w:p w14:paraId="4F6558D7"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7E0E1D59"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oplocení. Tyto skutečnosti jsou zohledněny v celkové obvyklé ceně.</w:t>
      </w:r>
    </w:p>
    <w:p w14:paraId="7E88D916"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62FD27A3"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byly zjištěny. Věcná břemena nebyla zjištěna.</w:t>
      </w:r>
    </w:p>
    <w:p w14:paraId="24E681C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3A0DF99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27.1.2026 za účasti uživatelů domu.</w:t>
      </w:r>
    </w:p>
    <w:p w14:paraId="452D4CE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2466A207" w14:textId="77777777" w:rsidR="002217DD" w:rsidRDefault="002217DD">
      <w:pPr>
        <w:rPr>
          <w:rFonts w:ascii="Calibri" w:hAnsi="Calibri" w:cs="Calibri"/>
          <w:b/>
          <w:bCs/>
          <w:color w:val="000000"/>
          <w:kern w:val="0"/>
          <w:sz w:val="32"/>
          <w:szCs w:val="32"/>
        </w:rPr>
      </w:pPr>
      <w:r>
        <w:rPr>
          <w:rFonts w:ascii="Calibri" w:hAnsi="Calibri" w:cs="Calibri"/>
          <w:b/>
          <w:bCs/>
          <w:color w:val="000000"/>
          <w:kern w:val="0"/>
          <w:sz w:val="32"/>
          <w:szCs w:val="32"/>
        </w:rPr>
        <w:br w:type="page"/>
      </w:r>
    </w:p>
    <w:p w14:paraId="6E7A31FC" w14:textId="3D41E7CE"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Rizika</w:t>
      </w:r>
    </w:p>
    <w:p w14:paraId="60DC91F2" w14:textId="77777777" w:rsidR="004E57C5" w:rsidRDefault="004E57C5">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7A76B1" w14:paraId="7CDD7C7B" w14:textId="77777777">
        <w:tc>
          <w:tcPr>
            <w:tcW w:w="9486" w:type="dxa"/>
            <w:gridSpan w:val="3"/>
            <w:tcBorders>
              <w:top w:val="single" w:sz="6" w:space="0" w:color="auto"/>
              <w:left w:val="single" w:sz="8" w:space="0" w:color="auto"/>
              <w:bottom w:val="nil"/>
              <w:right w:val="nil"/>
            </w:tcBorders>
          </w:tcPr>
          <w:p w14:paraId="08D7E56E" w14:textId="3B0098E2" w:rsidR="004E57C5" w:rsidRDefault="004E57C5">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5D8971BE" w14:textId="77777777" w:rsidR="004E57C5" w:rsidRDefault="004E57C5">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A76B1" w14:paraId="046B7061" w14:textId="77777777">
        <w:tc>
          <w:tcPr>
            <w:tcW w:w="1020" w:type="dxa"/>
            <w:tcBorders>
              <w:top w:val="nil"/>
              <w:left w:val="single" w:sz="8" w:space="0" w:color="auto"/>
              <w:bottom w:val="nil"/>
              <w:right w:val="nil"/>
            </w:tcBorders>
          </w:tcPr>
          <w:p w14:paraId="57FD818E"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35FFCA1" w14:textId="77777777" w:rsidR="004E57C5" w:rsidRDefault="004E57C5">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7A76B1" w14:paraId="4E1CAFD4" w14:textId="77777777">
        <w:tc>
          <w:tcPr>
            <w:tcW w:w="1020" w:type="dxa"/>
            <w:tcBorders>
              <w:top w:val="nil"/>
              <w:left w:val="single" w:sz="8" w:space="0" w:color="auto"/>
              <w:bottom w:val="nil"/>
              <w:right w:val="nil"/>
            </w:tcBorders>
          </w:tcPr>
          <w:p w14:paraId="28C2DC15"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5681D6DD" w14:textId="77777777" w:rsidR="004E57C5" w:rsidRDefault="004E57C5">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7A76B1" w14:paraId="525B7931" w14:textId="77777777">
        <w:tc>
          <w:tcPr>
            <w:tcW w:w="1020" w:type="dxa"/>
            <w:tcBorders>
              <w:top w:val="nil"/>
              <w:left w:val="single" w:sz="8" w:space="0" w:color="auto"/>
              <w:bottom w:val="nil"/>
              <w:right w:val="nil"/>
            </w:tcBorders>
          </w:tcPr>
          <w:p w14:paraId="3D924629"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2F9A6D2F" w14:textId="77777777" w:rsidR="004E57C5" w:rsidRDefault="004E57C5">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7A76B1" w14:paraId="5C6BC465" w14:textId="77777777">
        <w:tc>
          <w:tcPr>
            <w:tcW w:w="1020" w:type="dxa"/>
            <w:tcBorders>
              <w:top w:val="nil"/>
              <w:left w:val="single" w:sz="8" w:space="0" w:color="auto"/>
              <w:bottom w:val="nil"/>
              <w:right w:val="nil"/>
            </w:tcBorders>
          </w:tcPr>
          <w:p w14:paraId="1A4533D4"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BE21C7C" w14:textId="77777777" w:rsidR="004E57C5" w:rsidRDefault="004E57C5">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7A76B1" w14:paraId="13CD9443" w14:textId="77777777">
        <w:tc>
          <w:tcPr>
            <w:tcW w:w="9373" w:type="dxa"/>
            <w:gridSpan w:val="2"/>
            <w:tcBorders>
              <w:top w:val="single" w:sz="8" w:space="0" w:color="auto"/>
              <w:left w:val="nil"/>
              <w:bottom w:val="nil"/>
              <w:right w:val="nil"/>
            </w:tcBorders>
          </w:tcPr>
          <w:p w14:paraId="2D5A4091" w14:textId="77777777" w:rsidR="004E57C5" w:rsidRDefault="004E57C5">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7A6BC766" w14:textId="77777777" w:rsidR="004E57C5" w:rsidRDefault="004E57C5">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50BD79B9" w14:textId="77777777" w:rsidR="004E57C5" w:rsidRDefault="004E57C5">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A76B1" w14:paraId="5E5D36C8" w14:textId="77777777">
        <w:tc>
          <w:tcPr>
            <w:tcW w:w="9373" w:type="dxa"/>
            <w:gridSpan w:val="2"/>
            <w:tcBorders>
              <w:top w:val="single" w:sz="6" w:space="0" w:color="auto"/>
              <w:left w:val="single" w:sz="8" w:space="0" w:color="auto"/>
              <w:bottom w:val="nil"/>
              <w:right w:val="nil"/>
            </w:tcBorders>
          </w:tcPr>
          <w:p w14:paraId="0FF38E91" w14:textId="173EF400" w:rsidR="004E57C5" w:rsidRDefault="004E57C5">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0DB11AC9" w14:textId="77777777" w:rsidR="004E57C5" w:rsidRDefault="004E57C5">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A76B1" w14:paraId="18A274FA" w14:textId="77777777">
        <w:tc>
          <w:tcPr>
            <w:tcW w:w="1020" w:type="dxa"/>
            <w:tcBorders>
              <w:top w:val="nil"/>
              <w:left w:val="single" w:sz="8" w:space="0" w:color="auto"/>
              <w:bottom w:val="nil"/>
              <w:right w:val="nil"/>
            </w:tcBorders>
          </w:tcPr>
          <w:p w14:paraId="390B857A"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0A0C659A" w14:textId="77777777" w:rsidR="004E57C5" w:rsidRDefault="004E57C5">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7A76B1" w14:paraId="78BB8C61" w14:textId="77777777">
        <w:tc>
          <w:tcPr>
            <w:tcW w:w="9373" w:type="dxa"/>
            <w:gridSpan w:val="2"/>
            <w:tcBorders>
              <w:top w:val="single" w:sz="8" w:space="0" w:color="auto"/>
              <w:left w:val="nil"/>
              <w:bottom w:val="nil"/>
              <w:right w:val="nil"/>
            </w:tcBorders>
          </w:tcPr>
          <w:p w14:paraId="2B6E5EDB" w14:textId="77777777" w:rsidR="004E57C5" w:rsidRDefault="004E57C5">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4439CEB3" w14:textId="77777777" w:rsidR="004E57C5" w:rsidRDefault="004E57C5">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E055FE5" w14:textId="77777777" w:rsidR="004E57C5" w:rsidRDefault="004E57C5">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A76B1" w14:paraId="75E2B9B1" w14:textId="77777777">
        <w:tc>
          <w:tcPr>
            <w:tcW w:w="9373" w:type="dxa"/>
            <w:gridSpan w:val="2"/>
            <w:tcBorders>
              <w:top w:val="single" w:sz="6" w:space="0" w:color="auto"/>
              <w:left w:val="single" w:sz="8" w:space="0" w:color="auto"/>
              <w:bottom w:val="nil"/>
              <w:right w:val="nil"/>
            </w:tcBorders>
          </w:tcPr>
          <w:p w14:paraId="3F3CBB5E" w14:textId="77777777" w:rsidR="004E57C5" w:rsidRDefault="004E57C5">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Ostatní rizika: </w:t>
            </w:r>
          </w:p>
        </w:tc>
        <w:tc>
          <w:tcPr>
            <w:tcW w:w="265" w:type="dxa"/>
            <w:tcBorders>
              <w:top w:val="single" w:sz="6" w:space="0" w:color="auto"/>
              <w:left w:val="nil"/>
              <w:bottom w:val="nil"/>
              <w:right w:val="single" w:sz="8" w:space="0" w:color="auto"/>
            </w:tcBorders>
          </w:tcPr>
          <w:p w14:paraId="17ECE390" w14:textId="77777777" w:rsidR="004E57C5" w:rsidRDefault="004E57C5">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7A76B1" w14:paraId="20E73780" w14:textId="77777777">
        <w:tc>
          <w:tcPr>
            <w:tcW w:w="1020" w:type="dxa"/>
            <w:tcBorders>
              <w:top w:val="nil"/>
              <w:left w:val="single" w:sz="8" w:space="0" w:color="auto"/>
              <w:bottom w:val="nil"/>
              <w:right w:val="nil"/>
            </w:tcBorders>
          </w:tcPr>
          <w:p w14:paraId="15FAA5DA"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4BB95B0F" w14:textId="77777777" w:rsidR="004E57C5" w:rsidRDefault="004E57C5">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Nájemní smlouvy uzavřené na dobu určitou za tržních podmínek</w:t>
            </w:r>
          </w:p>
        </w:tc>
      </w:tr>
      <w:tr w:rsidR="007A76B1" w14:paraId="5CAC6E35" w14:textId="77777777">
        <w:tc>
          <w:tcPr>
            <w:tcW w:w="1020" w:type="dxa"/>
            <w:tcBorders>
              <w:top w:val="nil"/>
              <w:left w:val="single" w:sz="8" w:space="0" w:color="auto"/>
              <w:bottom w:val="nil"/>
              <w:right w:val="nil"/>
            </w:tcBorders>
          </w:tcPr>
          <w:p w14:paraId="6148F64D" w14:textId="77777777" w:rsidR="004E57C5" w:rsidRDefault="004E57C5">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471DC8C8" w14:textId="456488B7" w:rsidR="004E57C5" w:rsidRDefault="004E57C5">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Stavby se zhoršeným technickým stavem</w:t>
            </w:r>
          </w:p>
        </w:tc>
      </w:tr>
      <w:tr w:rsidR="007A76B1" w14:paraId="5AE21551" w14:textId="77777777">
        <w:tc>
          <w:tcPr>
            <w:tcW w:w="9373" w:type="dxa"/>
            <w:gridSpan w:val="2"/>
            <w:tcBorders>
              <w:top w:val="nil"/>
              <w:left w:val="single" w:sz="8" w:space="0" w:color="auto"/>
              <w:bottom w:val="nil"/>
              <w:right w:val="nil"/>
            </w:tcBorders>
          </w:tcPr>
          <w:p w14:paraId="5E0CC104" w14:textId="77777777" w:rsidR="004E57C5" w:rsidRDefault="004E57C5" w:rsidP="004E57C5">
            <w:pPr>
              <w:widowControl w:val="0"/>
              <w:tabs>
                <w:tab w:val="left" w:pos="1260"/>
              </w:tabs>
              <w:autoSpaceDE w:val="0"/>
              <w:autoSpaceDN w:val="0"/>
              <w:adjustRightInd w:val="0"/>
              <w:spacing w:after="0" w:line="240" w:lineRule="auto"/>
              <w:ind w:left="28" w:right="113"/>
              <w:jc w:val="both"/>
              <w:rPr>
                <w:rFonts w:ascii="Times New Roman" w:hAnsi="Times New Roman" w:cs="Times New Roman"/>
                <w:color w:val="000000"/>
                <w:kern w:val="0"/>
              </w:rPr>
            </w:pPr>
            <w:r>
              <w:rPr>
                <w:rFonts w:ascii="Times New Roman" w:hAnsi="Times New Roman" w:cs="Times New Roman"/>
                <w:color w:val="000000"/>
                <w:kern w:val="0"/>
              </w:rPr>
              <w:t xml:space="preserve">Komentář: Nájemní smlouvy byly zjištěny. Nájemní smlouva o pronájmu domu, včetně jeho dodatku za měsíční nájemné 8 tis. Kč. Nájemní smlouva je uzavřena na dobu </w:t>
            </w:r>
            <w:proofErr w:type="gramStart"/>
            <w:r>
              <w:rPr>
                <w:rFonts w:ascii="Times New Roman" w:hAnsi="Times New Roman" w:cs="Times New Roman"/>
                <w:color w:val="000000"/>
                <w:kern w:val="0"/>
              </w:rPr>
              <w:t>10-ti</w:t>
            </w:r>
            <w:proofErr w:type="gramEnd"/>
            <w:r>
              <w:rPr>
                <w:rFonts w:ascii="Times New Roman" w:hAnsi="Times New Roman" w:cs="Times New Roman"/>
                <w:color w:val="000000"/>
                <w:kern w:val="0"/>
              </w:rPr>
              <w:t xml:space="preserve"> let od 1.7.2019 a končí datem 30.6.2029.</w:t>
            </w:r>
          </w:p>
          <w:p w14:paraId="2A55A786" w14:textId="77777777" w:rsidR="004E57C5" w:rsidRDefault="004E57C5">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p w14:paraId="330876D4" w14:textId="6463B40A" w:rsidR="004E57C5" w:rsidRDefault="004E57C5">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Do rodinného domu střechou zatéká. V domě je patrná vzlínající vlhkost.</w:t>
            </w:r>
          </w:p>
          <w:p w14:paraId="66C370DD" w14:textId="77777777" w:rsidR="004E57C5" w:rsidRDefault="004E57C5">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72CDC3EB" w14:textId="77777777" w:rsidR="004E57C5" w:rsidRDefault="004E57C5">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7A76B1" w14:paraId="363DF89D" w14:textId="77777777">
        <w:tc>
          <w:tcPr>
            <w:tcW w:w="9373" w:type="dxa"/>
            <w:gridSpan w:val="2"/>
            <w:tcBorders>
              <w:top w:val="single" w:sz="8" w:space="0" w:color="auto"/>
              <w:left w:val="nil"/>
              <w:bottom w:val="nil"/>
              <w:right w:val="nil"/>
            </w:tcBorders>
          </w:tcPr>
          <w:p w14:paraId="2E58A383" w14:textId="77777777" w:rsidR="004E57C5" w:rsidRDefault="004E57C5">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19859F53" w14:textId="77777777" w:rsidR="004E57C5" w:rsidRDefault="004E57C5">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02776120" w14:textId="77777777" w:rsidR="004E57C5" w:rsidRDefault="004E57C5">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3CDDC0C1" w14:textId="77777777" w:rsidR="004E57C5" w:rsidRDefault="004E57C5" w:rsidP="004E57C5">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223871A6"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6A6CB65C"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679CC515"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0441926C"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629AD9E7" w14:textId="77777777" w:rsidR="004E57C5" w:rsidRDefault="004E57C5" w:rsidP="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A3223E6" w14:textId="69A6543F"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5A5CD10E" w14:textId="77777777">
        <w:tc>
          <w:tcPr>
            <w:tcW w:w="9486" w:type="dxa"/>
            <w:tcBorders>
              <w:top w:val="single" w:sz="6" w:space="0" w:color="auto"/>
              <w:left w:val="single" w:sz="8" w:space="0" w:color="auto"/>
              <w:bottom w:val="single" w:sz="6" w:space="0" w:color="auto"/>
              <w:right w:val="nil"/>
            </w:tcBorders>
            <w:shd w:val="pct30" w:color="0080FF" w:fill="FFFFFF"/>
          </w:tcPr>
          <w:p w14:paraId="5098162E"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7597C490" w14:textId="77777777" w:rsidR="004E57C5" w:rsidRDefault="004E57C5">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35CCF2F5" w14:textId="77777777" w:rsidR="004E57C5" w:rsidRDefault="004E57C5">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29177EC" w14:textId="77777777"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71B2672E"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642D56B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3A652A1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560B7164"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009F16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nemovité věci: RD</w:t>
      </w:r>
    </w:p>
    <w:p w14:paraId="687EE1B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Hevlín.</w:t>
      </w:r>
    </w:p>
    <w:p w14:paraId="66A63FDC" w14:textId="77777777" w:rsidR="004E57C5" w:rsidRDefault="004E57C5">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12ECC9F8" w14:textId="77777777" w:rsidR="004E57C5" w:rsidRDefault="004E57C5">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210CE9EA" w14:textId="77777777" w:rsidR="004E57C5" w:rsidRDefault="004E57C5">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217 Hevlín</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7A76B1" w14:paraId="65FC6C52" w14:textId="77777777">
        <w:tc>
          <w:tcPr>
            <w:tcW w:w="9524" w:type="dxa"/>
            <w:gridSpan w:val="2"/>
            <w:tcBorders>
              <w:top w:val="single" w:sz="6" w:space="0" w:color="auto"/>
              <w:left w:val="single" w:sz="8" w:space="0" w:color="auto"/>
              <w:bottom w:val="single" w:sz="6" w:space="0" w:color="auto"/>
              <w:right w:val="nil"/>
            </w:tcBorders>
          </w:tcPr>
          <w:p w14:paraId="0776800A" w14:textId="77777777" w:rsidR="004E57C5" w:rsidRDefault="004E57C5">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681AC4CA" w14:textId="77777777" w:rsidR="004E57C5" w:rsidRDefault="004E57C5">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7A76B1" w14:paraId="09F757A5" w14:textId="77777777">
        <w:tc>
          <w:tcPr>
            <w:tcW w:w="2985" w:type="dxa"/>
            <w:tcBorders>
              <w:top w:val="nil"/>
              <w:left w:val="single" w:sz="8" w:space="0" w:color="auto"/>
              <w:bottom w:val="nil"/>
              <w:right w:val="nil"/>
            </w:tcBorders>
          </w:tcPr>
          <w:p w14:paraId="1FD4780F" w14:textId="77777777" w:rsidR="004E57C5" w:rsidRDefault="004E57C5">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6653" w:type="dxa"/>
            <w:gridSpan w:val="2"/>
            <w:tcBorders>
              <w:top w:val="nil"/>
              <w:left w:val="nil"/>
              <w:bottom w:val="nil"/>
              <w:right w:val="single" w:sz="8" w:space="0" w:color="auto"/>
            </w:tcBorders>
          </w:tcPr>
          <w:p w14:paraId="350E8B00"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123,39 m</w:t>
            </w:r>
            <w:r>
              <w:rPr>
                <w:rFonts w:ascii="Times New Roman" w:hAnsi="Times New Roman" w:cs="Times New Roman"/>
                <w:color w:val="000000"/>
                <w:kern w:val="0"/>
                <w:vertAlign w:val="superscript"/>
              </w:rPr>
              <w:t>2</w:t>
            </w:r>
          </w:p>
        </w:tc>
      </w:tr>
      <w:tr w:rsidR="007A76B1" w14:paraId="5DD9ECA1" w14:textId="77777777">
        <w:tc>
          <w:tcPr>
            <w:tcW w:w="2985" w:type="dxa"/>
            <w:tcBorders>
              <w:top w:val="nil"/>
              <w:left w:val="single" w:sz="8" w:space="0" w:color="auto"/>
              <w:bottom w:val="nil"/>
              <w:right w:val="nil"/>
            </w:tcBorders>
          </w:tcPr>
          <w:p w14:paraId="70EA03D8" w14:textId="77777777" w:rsidR="004E57C5" w:rsidRDefault="004E57C5">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5CA26A6E"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139,00 m</w:t>
            </w:r>
            <w:r>
              <w:rPr>
                <w:rFonts w:ascii="Times New Roman" w:hAnsi="Times New Roman" w:cs="Times New Roman"/>
                <w:color w:val="000000"/>
                <w:kern w:val="0"/>
                <w:vertAlign w:val="superscript"/>
              </w:rPr>
              <w:t>2</w:t>
            </w:r>
          </w:p>
        </w:tc>
      </w:tr>
      <w:tr w:rsidR="007A76B1" w14:paraId="6ADCB2F9" w14:textId="77777777">
        <w:tc>
          <w:tcPr>
            <w:tcW w:w="2985" w:type="dxa"/>
            <w:tcBorders>
              <w:top w:val="nil"/>
              <w:left w:val="single" w:sz="8" w:space="0" w:color="auto"/>
              <w:bottom w:val="nil"/>
              <w:right w:val="nil"/>
            </w:tcBorders>
          </w:tcPr>
          <w:p w14:paraId="0C57C132" w14:textId="77777777" w:rsidR="004E57C5" w:rsidRDefault="004E57C5">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1D9B5370"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223,00 m</w:t>
            </w:r>
            <w:r>
              <w:rPr>
                <w:rFonts w:ascii="Times New Roman" w:hAnsi="Times New Roman" w:cs="Times New Roman"/>
                <w:color w:val="000000"/>
                <w:kern w:val="0"/>
                <w:vertAlign w:val="superscript"/>
              </w:rPr>
              <w:t>2</w:t>
            </w:r>
          </w:p>
        </w:tc>
      </w:tr>
      <w:tr w:rsidR="007A76B1" w14:paraId="777C3612" w14:textId="77777777">
        <w:tc>
          <w:tcPr>
            <w:tcW w:w="9524" w:type="dxa"/>
            <w:gridSpan w:val="2"/>
            <w:tcBorders>
              <w:top w:val="single" w:sz="8" w:space="0" w:color="auto"/>
              <w:left w:val="nil"/>
              <w:bottom w:val="nil"/>
              <w:right w:val="nil"/>
            </w:tcBorders>
          </w:tcPr>
          <w:p w14:paraId="2FCAD8A5" w14:textId="77777777" w:rsidR="004E57C5" w:rsidRDefault="004E57C5">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13E5F1DC" w14:textId="77777777" w:rsidR="004E57C5" w:rsidRDefault="004E57C5">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733356BC" w14:textId="77777777" w:rsidR="004E57C5" w:rsidRDefault="004E57C5">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1393506D"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15812F41"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7FE994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1D4BB36E"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7C2F4CFD"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3DA9716F"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28717BF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24ADF8B1"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412A741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14B495BD"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6EE11F0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4D70C95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7AE9724F"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68D3412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0A0776F8" w14:textId="77777777" w:rsidR="004E57C5" w:rsidRDefault="004E57C5">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A76B1" w14:paraId="0E7D9085" w14:textId="77777777">
        <w:tc>
          <w:tcPr>
            <w:tcW w:w="1474" w:type="dxa"/>
            <w:tcBorders>
              <w:top w:val="single" w:sz="6" w:space="0" w:color="auto"/>
              <w:left w:val="single" w:sz="8" w:space="0" w:color="auto"/>
              <w:bottom w:val="nil"/>
              <w:right w:val="nil"/>
            </w:tcBorders>
          </w:tcPr>
          <w:p w14:paraId="5B6BADEF" w14:textId="77777777" w:rsidR="004E57C5" w:rsidRDefault="004E57C5">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4CFC84C0" w14:textId="77777777" w:rsidR="004E57C5" w:rsidRDefault="004E57C5">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Hevlín</w:t>
            </w:r>
          </w:p>
        </w:tc>
      </w:tr>
      <w:tr w:rsidR="007A76B1" w14:paraId="6C2B3D3C" w14:textId="77777777">
        <w:tc>
          <w:tcPr>
            <w:tcW w:w="1511" w:type="dxa"/>
            <w:gridSpan w:val="2"/>
            <w:tcBorders>
              <w:top w:val="nil"/>
              <w:left w:val="single" w:sz="8" w:space="0" w:color="auto"/>
              <w:bottom w:val="nil"/>
              <w:right w:val="nil"/>
            </w:tcBorders>
          </w:tcPr>
          <w:p w14:paraId="021DFED5"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53C5F3EA"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143, 67169</w:t>
            </w:r>
          </w:p>
        </w:tc>
      </w:tr>
      <w:tr w:rsidR="007A76B1" w14:paraId="279537F7" w14:textId="77777777">
        <w:tc>
          <w:tcPr>
            <w:tcW w:w="1511" w:type="dxa"/>
            <w:gridSpan w:val="2"/>
            <w:tcBorders>
              <w:top w:val="nil"/>
              <w:left w:val="single" w:sz="8" w:space="0" w:color="auto"/>
              <w:bottom w:val="nil"/>
              <w:right w:val="nil"/>
            </w:tcBorders>
          </w:tcPr>
          <w:p w14:paraId="51D926D9"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12B43D02"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řadový, vnitřní, přízemní budovu zděné konstrukce. Střecha budovy je sedlová s krytinou z tašek. Na střeše jsou žlaby se svody. Okna domu jsou plastová. Nemovitá věc stojí na pozemku o celkové výměře 971 m</w:t>
            </w:r>
            <w:r>
              <w:rPr>
                <w:rFonts w:ascii="Times New Roman" w:hAnsi="Times New Roman" w:cs="Times New Roman"/>
                <w:color w:val="000000"/>
                <w:kern w:val="0"/>
                <w:vertAlign w:val="superscript"/>
              </w:rPr>
              <w:t>2</w:t>
            </w:r>
            <w:r>
              <w:rPr>
                <w:rFonts w:ascii="Times New Roman" w:hAnsi="Times New Roman" w:cs="Times New Roman"/>
                <w:color w:val="000000"/>
                <w:kern w:val="0"/>
              </w:rPr>
              <w:t>. Zastavěná plocha nemovité věci je 156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elektřinu, vodovod, kanalizaci a plynovod. Příslušenstvím nemovité věci jsou vedlejší stavby. K domu patří zahrada. Přístup k nemovité věci je z místní zpevněné komunikace.</w:t>
            </w:r>
          </w:p>
        </w:tc>
      </w:tr>
      <w:tr w:rsidR="007A76B1" w14:paraId="13DD6190" w14:textId="77777777">
        <w:tc>
          <w:tcPr>
            <w:tcW w:w="2418" w:type="dxa"/>
            <w:gridSpan w:val="3"/>
            <w:tcBorders>
              <w:top w:val="nil"/>
              <w:left w:val="single" w:sz="8" w:space="0" w:color="auto"/>
              <w:bottom w:val="nil"/>
              <w:right w:val="nil"/>
            </w:tcBorders>
          </w:tcPr>
          <w:p w14:paraId="2290C816"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2758C72A"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971,00 m</w:t>
            </w:r>
            <w:r>
              <w:rPr>
                <w:rFonts w:ascii="Times New Roman" w:hAnsi="Times New Roman" w:cs="Times New Roman"/>
                <w:color w:val="000000"/>
                <w:kern w:val="0"/>
                <w:vertAlign w:val="superscript"/>
              </w:rPr>
              <w:t>2</w:t>
            </w:r>
          </w:p>
        </w:tc>
      </w:tr>
      <w:tr w:rsidR="007A76B1" w14:paraId="49DA2CC0" w14:textId="77777777">
        <w:tc>
          <w:tcPr>
            <w:tcW w:w="2418" w:type="dxa"/>
            <w:gridSpan w:val="3"/>
            <w:tcBorders>
              <w:top w:val="nil"/>
              <w:left w:val="single" w:sz="8" w:space="0" w:color="auto"/>
              <w:bottom w:val="nil"/>
              <w:right w:val="nil"/>
            </w:tcBorders>
          </w:tcPr>
          <w:p w14:paraId="2EF499D8"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78BEC6B6"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156,00 m</w:t>
            </w:r>
            <w:r>
              <w:rPr>
                <w:rFonts w:ascii="Times New Roman" w:hAnsi="Times New Roman" w:cs="Times New Roman"/>
                <w:color w:val="000000"/>
                <w:kern w:val="0"/>
                <w:vertAlign w:val="superscript"/>
              </w:rPr>
              <w:t>2</w:t>
            </w:r>
          </w:p>
        </w:tc>
      </w:tr>
      <w:tr w:rsidR="007A76B1" w14:paraId="6583FC73" w14:textId="77777777">
        <w:tc>
          <w:tcPr>
            <w:tcW w:w="6841" w:type="dxa"/>
            <w:gridSpan w:val="6"/>
            <w:tcBorders>
              <w:top w:val="nil"/>
              <w:left w:val="single" w:sz="8" w:space="0" w:color="auto"/>
              <w:bottom w:val="nil"/>
              <w:right w:val="nil"/>
            </w:tcBorders>
          </w:tcPr>
          <w:p w14:paraId="51F3ACAC"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0C34240B"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1,08</w:t>
            </w:r>
          </w:p>
          <w:p w14:paraId="47578081"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0,90</w:t>
            </w:r>
          </w:p>
          <w:p w14:paraId="02E9ABC9"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596FE61B"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34DB7A78"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0,97</w:t>
            </w:r>
          </w:p>
          <w:p w14:paraId="62F62436"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0,90</w:t>
            </w:r>
          </w:p>
          <w:p w14:paraId="17D8048F"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0,93</w:t>
            </w:r>
          </w:p>
        </w:tc>
        <w:tc>
          <w:tcPr>
            <w:tcW w:w="2797" w:type="dxa"/>
            <w:tcBorders>
              <w:top w:val="nil"/>
              <w:left w:val="nil"/>
              <w:bottom w:val="nil"/>
              <w:right w:val="single" w:sz="8" w:space="0" w:color="auto"/>
            </w:tcBorders>
          </w:tcPr>
          <w:p w14:paraId="5533ACBA" w14:textId="06E5C353" w:rsidR="004E57C5" w:rsidRDefault="004E57C5">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F5E9E80" wp14:editId="791A741F">
                  <wp:extent cx="1516380" cy="9677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6774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3A76400D" w14:textId="77777777" w:rsidR="004E57C5" w:rsidRDefault="004E57C5">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22.4.2025 (V-3301/2025-713)</w:t>
            </w:r>
          </w:p>
        </w:tc>
      </w:tr>
      <w:tr w:rsidR="007A76B1" w14:paraId="6B1B9FED" w14:textId="77777777">
        <w:tc>
          <w:tcPr>
            <w:tcW w:w="3288" w:type="dxa"/>
            <w:gridSpan w:val="4"/>
            <w:tcBorders>
              <w:top w:val="nil"/>
              <w:left w:val="single" w:sz="8" w:space="0" w:color="auto"/>
              <w:bottom w:val="nil"/>
              <w:right w:val="nil"/>
            </w:tcBorders>
          </w:tcPr>
          <w:p w14:paraId="1378BDCB"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A15CB72"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512A9ED1"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7A76B1" w14:paraId="77019657" w14:textId="77777777">
        <w:tc>
          <w:tcPr>
            <w:tcW w:w="3288" w:type="dxa"/>
            <w:gridSpan w:val="4"/>
            <w:tcBorders>
              <w:top w:val="nil"/>
              <w:left w:val="single" w:sz="8" w:space="0" w:color="auto"/>
              <w:bottom w:val="single" w:sz="6" w:space="0" w:color="auto"/>
              <w:right w:val="nil"/>
            </w:tcBorders>
          </w:tcPr>
          <w:p w14:paraId="1DD3256F" w14:textId="77777777" w:rsidR="004E57C5" w:rsidRDefault="004E57C5">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2 490 090 Kč</w:t>
            </w:r>
          </w:p>
        </w:tc>
        <w:tc>
          <w:tcPr>
            <w:tcW w:w="3061" w:type="dxa"/>
            <w:tcBorders>
              <w:top w:val="nil"/>
              <w:left w:val="nil"/>
              <w:bottom w:val="single" w:sz="8" w:space="0" w:color="auto"/>
              <w:right w:val="nil"/>
            </w:tcBorders>
          </w:tcPr>
          <w:p w14:paraId="484FE12D" w14:textId="77777777" w:rsidR="004E57C5" w:rsidRDefault="004E57C5">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0,79</w:t>
            </w:r>
          </w:p>
        </w:tc>
        <w:tc>
          <w:tcPr>
            <w:tcW w:w="3289" w:type="dxa"/>
            <w:gridSpan w:val="2"/>
            <w:tcBorders>
              <w:top w:val="nil"/>
              <w:left w:val="nil"/>
              <w:bottom w:val="single" w:sz="6" w:space="0" w:color="auto"/>
              <w:right w:val="single" w:sz="8" w:space="0" w:color="auto"/>
            </w:tcBorders>
          </w:tcPr>
          <w:p w14:paraId="3B7E4A9F"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1 967 171 Kč</w:t>
            </w:r>
          </w:p>
        </w:tc>
      </w:tr>
    </w:tbl>
    <w:p w14:paraId="12F18CFB"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A76B1" w14:paraId="6E2D38A2" w14:textId="77777777">
        <w:tc>
          <w:tcPr>
            <w:tcW w:w="1474" w:type="dxa"/>
            <w:tcBorders>
              <w:top w:val="single" w:sz="6" w:space="0" w:color="auto"/>
              <w:left w:val="single" w:sz="8" w:space="0" w:color="auto"/>
              <w:bottom w:val="nil"/>
              <w:right w:val="nil"/>
            </w:tcBorders>
          </w:tcPr>
          <w:p w14:paraId="57BA38F2" w14:textId="77777777" w:rsidR="004E57C5" w:rsidRDefault="004E57C5">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1E278BDC" w14:textId="77777777" w:rsidR="004E57C5" w:rsidRDefault="004E57C5">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Hevlín</w:t>
            </w:r>
          </w:p>
        </w:tc>
      </w:tr>
      <w:tr w:rsidR="007A76B1" w14:paraId="72E4461D" w14:textId="77777777">
        <w:tc>
          <w:tcPr>
            <w:tcW w:w="1511" w:type="dxa"/>
            <w:gridSpan w:val="2"/>
            <w:tcBorders>
              <w:top w:val="nil"/>
              <w:left w:val="single" w:sz="8" w:space="0" w:color="auto"/>
              <w:bottom w:val="nil"/>
              <w:right w:val="nil"/>
            </w:tcBorders>
          </w:tcPr>
          <w:p w14:paraId="57E28427"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27F4BC30"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334, 67169</w:t>
            </w:r>
          </w:p>
        </w:tc>
      </w:tr>
      <w:tr w:rsidR="007A76B1" w14:paraId="4916896C" w14:textId="77777777">
        <w:tc>
          <w:tcPr>
            <w:tcW w:w="1511" w:type="dxa"/>
            <w:gridSpan w:val="2"/>
            <w:tcBorders>
              <w:top w:val="nil"/>
              <w:left w:val="single" w:sz="8" w:space="0" w:color="auto"/>
              <w:bottom w:val="nil"/>
              <w:right w:val="nil"/>
            </w:tcBorders>
          </w:tcPr>
          <w:p w14:paraId="3A62CE15"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7B88C5B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částečně podsklepený dům o dvou samostatných jednotkách 1+1 a 2+1, přístupných z průjezdu s celkovou obytnou plochou cca 67 m2. Nemovitost je napojena na veškeré IS (el 220/</w:t>
            </w:r>
            <w:proofErr w:type="gramStart"/>
            <w:r>
              <w:rPr>
                <w:rFonts w:ascii="Times New Roman" w:hAnsi="Times New Roman" w:cs="Times New Roman"/>
                <w:color w:val="000000"/>
                <w:kern w:val="0"/>
              </w:rPr>
              <w:t>380V</w:t>
            </w:r>
            <w:proofErr w:type="gramEnd"/>
            <w:r>
              <w:rPr>
                <w:rFonts w:ascii="Times New Roman" w:hAnsi="Times New Roman" w:cs="Times New Roman"/>
                <w:color w:val="000000"/>
                <w:kern w:val="0"/>
              </w:rPr>
              <w:t xml:space="preserve">, obecní vodovod, kanalizace a plyn), vytápění VAW + krbová kamna v hlavní obytné místnosti. K dispozici je také vlastní kopaná studna o hloubce cca </w:t>
            </w:r>
            <w:proofErr w:type="gramStart"/>
            <w:r>
              <w:rPr>
                <w:rFonts w:ascii="Times New Roman" w:hAnsi="Times New Roman" w:cs="Times New Roman"/>
                <w:color w:val="000000"/>
                <w:kern w:val="0"/>
              </w:rPr>
              <w:t>5m</w:t>
            </w:r>
            <w:proofErr w:type="gramEnd"/>
            <w:r>
              <w:rPr>
                <w:rFonts w:ascii="Times New Roman" w:hAnsi="Times New Roman" w:cs="Times New Roman"/>
                <w:color w:val="000000"/>
                <w:kern w:val="0"/>
              </w:rPr>
              <w:t xml:space="preserve">. Na obytnou část navazuje dvůr s drobnými stavbami (dílna, sklad, udírna) a udržovaná zahrada se vzrostlými </w:t>
            </w:r>
            <w:proofErr w:type="gramStart"/>
            <w:r>
              <w:rPr>
                <w:rFonts w:ascii="Times New Roman" w:hAnsi="Times New Roman" w:cs="Times New Roman"/>
                <w:color w:val="000000"/>
                <w:kern w:val="0"/>
              </w:rPr>
              <w:t>stromy ,</w:t>
            </w:r>
            <w:proofErr w:type="gramEnd"/>
            <w:r>
              <w:rPr>
                <w:rFonts w:ascii="Times New Roman" w:hAnsi="Times New Roman" w:cs="Times New Roman"/>
                <w:color w:val="000000"/>
                <w:kern w:val="0"/>
              </w:rPr>
              <w:t xml:space="preserve"> která sousedí s obecním rybníkem. Nemovitost je průběžně udržována, střecha však vyžaduje zásadnější opravu. </w:t>
            </w:r>
          </w:p>
        </w:tc>
      </w:tr>
      <w:tr w:rsidR="007A76B1" w14:paraId="43FD322E" w14:textId="77777777">
        <w:tc>
          <w:tcPr>
            <w:tcW w:w="2418" w:type="dxa"/>
            <w:gridSpan w:val="3"/>
            <w:tcBorders>
              <w:top w:val="nil"/>
              <w:left w:val="single" w:sz="8" w:space="0" w:color="auto"/>
              <w:bottom w:val="nil"/>
              <w:right w:val="nil"/>
            </w:tcBorders>
          </w:tcPr>
          <w:p w14:paraId="00A2E30F"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03ED5C5E"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768,00 m</w:t>
            </w:r>
            <w:r>
              <w:rPr>
                <w:rFonts w:ascii="Times New Roman" w:hAnsi="Times New Roman" w:cs="Times New Roman"/>
                <w:color w:val="000000"/>
                <w:kern w:val="0"/>
                <w:vertAlign w:val="superscript"/>
              </w:rPr>
              <w:t>2</w:t>
            </w:r>
          </w:p>
        </w:tc>
      </w:tr>
      <w:tr w:rsidR="007A76B1" w14:paraId="2F82DBF5" w14:textId="77777777">
        <w:tc>
          <w:tcPr>
            <w:tcW w:w="2418" w:type="dxa"/>
            <w:gridSpan w:val="3"/>
            <w:tcBorders>
              <w:top w:val="nil"/>
              <w:left w:val="single" w:sz="8" w:space="0" w:color="auto"/>
              <w:bottom w:val="nil"/>
              <w:right w:val="nil"/>
            </w:tcBorders>
          </w:tcPr>
          <w:p w14:paraId="637ADE3E"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7BACCEB4"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149,00 m</w:t>
            </w:r>
            <w:r>
              <w:rPr>
                <w:rFonts w:ascii="Times New Roman" w:hAnsi="Times New Roman" w:cs="Times New Roman"/>
                <w:color w:val="000000"/>
                <w:kern w:val="0"/>
                <w:vertAlign w:val="superscript"/>
              </w:rPr>
              <w:t>2</w:t>
            </w:r>
          </w:p>
        </w:tc>
      </w:tr>
      <w:tr w:rsidR="007A76B1" w14:paraId="2853258B" w14:textId="77777777">
        <w:tc>
          <w:tcPr>
            <w:tcW w:w="6841" w:type="dxa"/>
            <w:gridSpan w:val="6"/>
            <w:tcBorders>
              <w:top w:val="nil"/>
              <w:left w:val="single" w:sz="8" w:space="0" w:color="auto"/>
              <w:bottom w:val="nil"/>
              <w:right w:val="nil"/>
            </w:tcBorders>
          </w:tcPr>
          <w:p w14:paraId="4A3D168D"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2497032E"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1,09</w:t>
            </w:r>
          </w:p>
          <w:p w14:paraId="5061BB06"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1,10</w:t>
            </w:r>
          </w:p>
          <w:p w14:paraId="5050C1AD"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4522E449"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669CA793"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0,97</w:t>
            </w:r>
          </w:p>
          <w:p w14:paraId="22D59130"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1,10</w:t>
            </w:r>
          </w:p>
          <w:p w14:paraId="762FAFA8"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0,95</w:t>
            </w:r>
          </w:p>
        </w:tc>
        <w:tc>
          <w:tcPr>
            <w:tcW w:w="2797" w:type="dxa"/>
            <w:tcBorders>
              <w:top w:val="nil"/>
              <w:left w:val="nil"/>
              <w:bottom w:val="nil"/>
              <w:right w:val="single" w:sz="8" w:space="0" w:color="auto"/>
            </w:tcBorders>
          </w:tcPr>
          <w:p w14:paraId="1E72BC57" w14:textId="03F8B6C7" w:rsidR="004E57C5" w:rsidRDefault="004E57C5">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2BF35D2F" wp14:editId="74AF4BB8">
                  <wp:extent cx="1516380" cy="102108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10210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32B01645" w14:textId="77777777" w:rsidR="004E57C5" w:rsidRDefault="004E57C5">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21.3.2025 (V-2246/2025-713)</w:t>
            </w:r>
          </w:p>
        </w:tc>
      </w:tr>
      <w:tr w:rsidR="007A76B1" w14:paraId="5893C8FA" w14:textId="77777777">
        <w:tc>
          <w:tcPr>
            <w:tcW w:w="3288" w:type="dxa"/>
            <w:gridSpan w:val="4"/>
            <w:tcBorders>
              <w:top w:val="nil"/>
              <w:left w:val="single" w:sz="8" w:space="0" w:color="auto"/>
              <w:bottom w:val="nil"/>
              <w:right w:val="nil"/>
            </w:tcBorders>
          </w:tcPr>
          <w:p w14:paraId="18D3FC1F"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177BF4B3"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9673CCA"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7A76B1" w14:paraId="7B3ACF99" w14:textId="77777777">
        <w:tc>
          <w:tcPr>
            <w:tcW w:w="3288" w:type="dxa"/>
            <w:gridSpan w:val="4"/>
            <w:tcBorders>
              <w:top w:val="nil"/>
              <w:left w:val="single" w:sz="8" w:space="0" w:color="auto"/>
              <w:bottom w:val="single" w:sz="6" w:space="0" w:color="auto"/>
              <w:right w:val="nil"/>
            </w:tcBorders>
          </w:tcPr>
          <w:p w14:paraId="3892167B" w14:textId="77777777" w:rsidR="004E57C5" w:rsidRDefault="004E57C5">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1 590 750 Kč</w:t>
            </w:r>
          </w:p>
        </w:tc>
        <w:tc>
          <w:tcPr>
            <w:tcW w:w="3061" w:type="dxa"/>
            <w:tcBorders>
              <w:top w:val="nil"/>
              <w:left w:val="nil"/>
              <w:bottom w:val="single" w:sz="8" w:space="0" w:color="auto"/>
              <w:right w:val="nil"/>
            </w:tcBorders>
          </w:tcPr>
          <w:p w14:paraId="57754998" w14:textId="77777777" w:rsidR="004E57C5" w:rsidRDefault="004E57C5">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1,22</w:t>
            </w:r>
          </w:p>
        </w:tc>
        <w:tc>
          <w:tcPr>
            <w:tcW w:w="3289" w:type="dxa"/>
            <w:gridSpan w:val="2"/>
            <w:tcBorders>
              <w:top w:val="nil"/>
              <w:left w:val="nil"/>
              <w:bottom w:val="single" w:sz="6" w:space="0" w:color="auto"/>
              <w:right w:val="single" w:sz="8" w:space="0" w:color="auto"/>
            </w:tcBorders>
          </w:tcPr>
          <w:p w14:paraId="49952F0D"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1 940 715 Kč</w:t>
            </w:r>
          </w:p>
        </w:tc>
      </w:tr>
    </w:tbl>
    <w:p w14:paraId="1A3B2489"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A76B1" w14:paraId="0FCAFB8F" w14:textId="77777777">
        <w:tc>
          <w:tcPr>
            <w:tcW w:w="1474" w:type="dxa"/>
            <w:tcBorders>
              <w:top w:val="single" w:sz="6" w:space="0" w:color="auto"/>
              <w:left w:val="single" w:sz="8" w:space="0" w:color="auto"/>
              <w:bottom w:val="nil"/>
              <w:right w:val="nil"/>
            </w:tcBorders>
          </w:tcPr>
          <w:p w14:paraId="69F54A4C" w14:textId="77777777" w:rsidR="004E57C5" w:rsidRDefault="004E57C5">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02303E19" w14:textId="77777777" w:rsidR="004E57C5" w:rsidRDefault="004E57C5">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Hevlín</w:t>
            </w:r>
          </w:p>
        </w:tc>
      </w:tr>
      <w:tr w:rsidR="007A76B1" w14:paraId="508FCECD" w14:textId="77777777">
        <w:tc>
          <w:tcPr>
            <w:tcW w:w="1511" w:type="dxa"/>
            <w:gridSpan w:val="2"/>
            <w:tcBorders>
              <w:top w:val="nil"/>
              <w:left w:val="single" w:sz="8" w:space="0" w:color="auto"/>
              <w:bottom w:val="nil"/>
              <w:right w:val="nil"/>
            </w:tcBorders>
          </w:tcPr>
          <w:p w14:paraId="79215272"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Lokalita:</w:t>
            </w:r>
          </w:p>
        </w:tc>
        <w:tc>
          <w:tcPr>
            <w:tcW w:w="8127" w:type="dxa"/>
            <w:gridSpan w:val="5"/>
            <w:tcBorders>
              <w:top w:val="nil"/>
              <w:left w:val="nil"/>
              <w:bottom w:val="nil"/>
              <w:right w:val="single" w:sz="8" w:space="0" w:color="auto"/>
            </w:tcBorders>
          </w:tcPr>
          <w:p w14:paraId="0E64EAC9"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265, 67169</w:t>
            </w:r>
          </w:p>
        </w:tc>
      </w:tr>
      <w:tr w:rsidR="007A76B1" w14:paraId="6504CAAB" w14:textId="77777777">
        <w:tc>
          <w:tcPr>
            <w:tcW w:w="1511" w:type="dxa"/>
            <w:gridSpan w:val="2"/>
            <w:tcBorders>
              <w:top w:val="nil"/>
              <w:left w:val="single" w:sz="8" w:space="0" w:color="auto"/>
              <w:bottom w:val="nil"/>
              <w:right w:val="nil"/>
            </w:tcBorders>
          </w:tcPr>
          <w:p w14:paraId="37FD67A3"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0F7DB7E7"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Dispozičně je dům 5+</w:t>
            </w:r>
            <w:proofErr w:type="gramStart"/>
            <w:r>
              <w:rPr>
                <w:rFonts w:ascii="Times New Roman" w:hAnsi="Times New Roman" w:cs="Times New Roman"/>
                <w:color w:val="000000"/>
                <w:kern w:val="0"/>
              </w:rPr>
              <w:t>kk</w:t>
            </w:r>
            <w:proofErr w:type="gramEnd"/>
            <w:r>
              <w:rPr>
                <w:rFonts w:ascii="Times New Roman" w:hAnsi="Times New Roman" w:cs="Times New Roman"/>
                <w:color w:val="000000"/>
                <w:kern w:val="0"/>
              </w:rPr>
              <w:t xml:space="preserve"> a navíc je zde spíž, koupelna s vanou a sprchovým koutem a velká přijímací místnost. Jsou zde předokenní rolety. Podlahy jsou betonové, pokryté dlažbou, PVC, </w:t>
            </w:r>
            <w:proofErr w:type="spellStart"/>
            <w:r>
              <w:rPr>
                <w:rFonts w:ascii="Times New Roman" w:hAnsi="Times New Roman" w:cs="Times New Roman"/>
                <w:color w:val="000000"/>
                <w:kern w:val="0"/>
              </w:rPr>
              <w:t>plovoučkou</w:t>
            </w:r>
            <w:proofErr w:type="spellEnd"/>
            <w:r>
              <w:rPr>
                <w:rFonts w:ascii="Times New Roman" w:hAnsi="Times New Roman" w:cs="Times New Roman"/>
                <w:color w:val="000000"/>
                <w:kern w:val="0"/>
              </w:rPr>
              <w:t xml:space="preserve"> </w:t>
            </w:r>
            <w:proofErr w:type="gramStart"/>
            <w:r>
              <w:rPr>
                <w:rFonts w:ascii="Times New Roman" w:hAnsi="Times New Roman" w:cs="Times New Roman"/>
                <w:color w:val="000000"/>
                <w:kern w:val="0"/>
              </w:rPr>
              <w:t>a nebo</w:t>
            </w:r>
            <w:proofErr w:type="gramEnd"/>
            <w:r>
              <w:rPr>
                <w:rFonts w:ascii="Times New Roman" w:hAnsi="Times New Roman" w:cs="Times New Roman"/>
                <w:color w:val="000000"/>
                <w:kern w:val="0"/>
              </w:rPr>
              <w:t xml:space="preserve"> koberci. Dům je napojený na obecní vodovod </w:t>
            </w:r>
            <w:proofErr w:type="gramStart"/>
            <w:r>
              <w:rPr>
                <w:rFonts w:ascii="Times New Roman" w:hAnsi="Times New Roman" w:cs="Times New Roman"/>
                <w:color w:val="000000"/>
                <w:kern w:val="0"/>
              </w:rPr>
              <w:t>( voda</w:t>
            </w:r>
            <w:proofErr w:type="gramEnd"/>
            <w:r>
              <w:rPr>
                <w:rFonts w:ascii="Times New Roman" w:hAnsi="Times New Roman" w:cs="Times New Roman"/>
                <w:color w:val="000000"/>
                <w:kern w:val="0"/>
              </w:rPr>
              <w:t xml:space="preserve"> je v plastu), elektřinu (která je v mědi) kanalizaci </w:t>
            </w:r>
            <w:proofErr w:type="gramStart"/>
            <w:r>
              <w:rPr>
                <w:rFonts w:ascii="Times New Roman" w:hAnsi="Times New Roman" w:cs="Times New Roman"/>
                <w:color w:val="000000"/>
                <w:kern w:val="0"/>
              </w:rPr>
              <w:t>( odpady</w:t>
            </w:r>
            <w:proofErr w:type="gramEnd"/>
            <w:r>
              <w:rPr>
                <w:rFonts w:ascii="Times New Roman" w:hAnsi="Times New Roman" w:cs="Times New Roman"/>
                <w:color w:val="000000"/>
                <w:kern w:val="0"/>
              </w:rPr>
              <w:t xml:space="preserve"> jsou v plastu) a plyn. Topení je ústřední plynové. Kotel je v technické místnosti na dvoře. Výhodou je zděná studna. Je zde velká garáž, stodola, suchý klenutý sklep. Pozemky mají celkovou výměru </w:t>
            </w:r>
            <w:proofErr w:type="gramStart"/>
            <w:r>
              <w:rPr>
                <w:rFonts w:ascii="Times New Roman" w:hAnsi="Times New Roman" w:cs="Times New Roman"/>
                <w:color w:val="000000"/>
                <w:kern w:val="0"/>
              </w:rPr>
              <w:t>1912m2</w:t>
            </w:r>
            <w:proofErr w:type="gramEnd"/>
            <w:r>
              <w:rPr>
                <w:rFonts w:ascii="Times New Roman" w:hAnsi="Times New Roman" w:cs="Times New Roman"/>
                <w:color w:val="000000"/>
                <w:kern w:val="0"/>
              </w:rPr>
              <w:t>.</w:t>
            </w:r>
          </w:p>
        </w:tc>
      </w:tr>
      <w:tr w:rsidR="007A76B1" w14:paraId="7657ECE8" w14:textId="77777777">
        <w:tc>
          <w:tcPr>
            <w:tcW w:w="2418" w:type="dxa"/>
            <w:gridSpan w:val="3"/>
            <w:tcBorders>
              <w:top w:val="nil"/>
              <w:left w:val="single" w:sz="8" w:space="0" w:color="auto"/>
              <w:bottom w:val="nil"/>
              <w:right w:val="nil"/>
            </w:tcBorders>
          </w:tcPr>
          <w:p w14:paraId="03DFF357"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418715B1"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1 912,00 m</w:t>
            </w:r>
            <w:r>
              <w:rPr>
                <w:rFonts w:ascii="Times New Roman" w:hAnsi="Times New Roman" w:cs="Times New Roman"/>
                <w:color w:val="000000"/>
                <w:kern w:val="0"/>
                <w:vertAlign w:val="superscript"/>
              </w:rPr>
              <w:t>2</w:t>
            </w:r>
          </w:p>
        </w:tc>
      </w:tr>
      <w:tr w:rsidR="007A76B1" w14:paraId="0CF8CA8F" w14:textId="77777777">
        <w:tc>
          <w:tcPr>
            <w:tcW w:w="2418" w:type="dxa"/>
            <w:gridSpan w:val="3"/>
            <w:tcBorders>
              <w:top w:val="nil"/>
              <w:left w:val="single" w:sz="8" w:space="0" w:color="auto"/>
              <w:bottom w:val="nil"/>
              <w:right w:val="nil"/>
            </w:tcBorders>
          </w:tcPr>
          <w:p w14:paraId="262876AB"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7220" w:type="dxa"/>
            <w:gridSpan w:val="4"/>
            <w:tcBorders>
              <w:top w:val="nil"/>
              <w:left w:val="nil"/>
              <w:bottom w:val="nil"/>
              <w:right w:val="single" w:sz="8" w:space="0" w:color="auto"/>
            </w:tcBorders>
          </w:tcPr>
          <w:p w14:paraId="795D57A8"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133,00 m</w:t>
            </w:r>
            <w:r>
              <w:rPr>
                <w:rFonts w:ascii="Times New Roman" w:hAnsi="Times New Roman" w:cs="Times New Roman"/>
                <w:color w:val="000000"/>
                <w:kern w:val="0"/>
                <w:vertAlign w:val="superscript"/>
              </w:rPr>
              <w:t>2</w:t>
            </w:r>
          </w:p>
        </w:tc>
      </w:tr>
      <w:tr w:rsidR="007A76B1" w14:paraId="0FB68ED8" w14:textId="77777777">
        <w:tc>
          <w:tcPr>
            <w:tcW w:w="2418" w:type="dxa"/>
            <w:gridSpan w:val="3"/>
            <w:tcBorders>
              <w:top w:val="nil"/>
              <w:left w:val="single" w:sz="8" w:space="0" w:color="auto"/>
              <w:bottom w:val="nil"/>
              <w:right w:val="nil"/>
            </w:tcBorders>
          </w:tcPr>
          <w:p w14:paraId="3F7F939C" w14:textId="77777777" w:rsidR="004E57C5" w:rsidRDefault="004E57C5">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1C4EA256" w14:textId="77777777" w:rsidR="004E57C5" w:rsidRDefault="004E57C5">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274,00 m</w:t>
            </w:r>
            <w:r>
              <w:rPr>
                <w:rFonts w:ascii="Times New Roman" w:hAnsi="Times New Roman" w:cs="Times New Roman"/>
                <w:color w:val="000000"/>
                <w:kern w:val="0"/>
                <w:vertAlign w:val="superscript"/>
              </w:rPr>
              <w:t>2</w:t>
            </w:r>
          </w:p>
        </w:tc>
      </w:tr>
      <w:tr w:rsidR="007A76B1" w14:paraId="6C09777C" w14:textId="77777777">
        <w:tc>
          <w:tcPr>
            <w:tcW w:w="6841" w:type="dxa"/>
            <w:gridSpan w:val="6"/>
            <w:tcBorders>
              <w:top w:val="nil"/>
              <w:left w:val="single" w:sz="8" w:space="0" w:color="auto"/>
              <w:bottom w:val="nil"/>
              <w:right w:val="nil"/>
            </w:tcBorders>
          </w:tcPr>
          <w:p w14:paraId="6992A086"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39252D64"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1,00</w:t>
            </w:r>
          </w:p>
          <w:p w14:paraId="624B20B4"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0,95</w:t>
            </w:r>
          </w:p>
          <w:p w14:paraId="77328F40"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69AE7FBC"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0,90</w:t>
            </w:r>
          </w:p>
          <w:p w14:paraId="6667484E"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0,95</w:t>
            </w:r>
          </w:p>
          <w:p w14:paraId="234DBF97"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0,80</w:t>
            </w:r>
          </w:p>
          <w:p w14:paraId="78BBC2DE" w14:textId="77777777" w:rsidR="004E57C5" w:rsidRDefault="004E57C5">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0,83</w:t>
            </w:r>
          </w:p>
        </w:tc>
        <w:tc>
          <w:tcPr>
            <w:tcW w:w="2797" w:type="dxa"/>
            <w:tcBorders>
              <w:top w:val="nil"/>
              <w:left w:val="nil"/>
              <w:bottom w:val="nil"/>
              <w:right w:val="single" w:sz="8" w:space="0" w:color="auto"/>
            </w:tcBorders>
          </w:tcPr>
          <w:p w14:paraId="562FB5A2" w14:textId="0EB0AB44" w:rsidR="004E57C5" w:rsidRDefault="004E57C5">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24A9A5C" wp14:editId="7E4A97DB">
                  <wp:extent cx="1516380" cy="9067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7F57F2C5" w14:textId="77777777" w:rsidR="004E57C5" w:rsidRDefault="004E57C5">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9.12.2025 (V-10730/2025-713)</w:t>
            </w:r>
          </w:p>
        </w:tc>
      </w:tr>
      <w:tr w:rsidR="007A76B1" w14:paraId="12B682D6" w14:textId="77777777">
        <w:tc>
          <w:tcPr>
            <w:tcW w:w="3288" w:type="dxa"/>
            <w:gridSpan w:val="4"/>
            <w:tcBorders>
              <w:top w:val="nil"/>
              <w:left w:val="single" w:sz="8" w:space="0" w:color="auto"/>
              <w:bottom w:val="nil"/>
              <w:right w:val="nil"/>
            </w:tcBorders>
          </w:tcPr>
          <w:p w14:paraId="4239BD11"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3C171A1B"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5D514AFC"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7A76B1" w14:paraId="6B5CB65D" w14:textId="77777777">
        <w:tc>
          <w:tcPr>
            <w:tcW w:w="3288" w:type="dxa"/>
            <w:gridSpan w:val="4"/>
            <w:tcBorders>
              <w:top w:val="nil"/>
              <w:left w:val="single" w:sz="8" w:space="0" w:color="auto"/>
              <w:bottom w:val="single" w:sz="6" w:space="0" w:color="auto"/>
              <w:right w:val="nil"/>
            </w:tcBorders>
          </w:tcPr>
          <w:p w14:paraId="7EC604AF" w14:textId="77777777" w:rsidR="004E57C5" w:rsidRDefault="004E57C5">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5 000 000 Kč</w:t>
            </w:r>
          </w:p>
        </w:tc>
        <w:tc>
          <w:tcPr>
            <w:tcW w:w="3061" w:type="dxa"/>
            <w:tcBorders>
              <w:top w:val="nil"/>
              <w:left w:val="nil"/>
              <w:bottom w:val="single" w:sz="8" w:space="0" w:color="auto"/>
              <w:right w:val="nil"/>
            </w:tcBorders>
          </w:tcPr>
          <w:p w14:paraId="0DAEAF94" w14:textId="77777777" w:rsidR="004E57C5" w:rsidRDefault="004E57C5">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0,54</w:t>
            </w:r>
          </w:p>
        </w:tc>
        <w:tc>
          <w:tcPr>
            <w:tcW w:w="3289" w:type="dxa"/>
            <w:gridSpan w:val="2"/>
            <w:tcBorders>
              <w:top w:val="nil"/>
              <w:left w:val="nil"/>
              <w:bottom w:val="single" w:sz="6" w:space="0" w:color="auto"/>
              <w:right w:val="single" w:sz="8" w:space="0" w:color="auto"/>
            </w:tcBorders>
          </w:tcPr>
          <w:p w14:paraId="019279F1"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2 700 000 Kč</w:t>
            </w:r>
          </w:p>
        </w:tc>
      </w:tr>
    </w:tbl>
    <w:p w14:paraId="5ECD073E"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7A76B1" w14:paraId="6271147E" w14:textId="77777777">
        <w:tc>
          <w:tcPr>
            <w:tcW w:w="6916" w:type="dxa"/>
            <w:tcBorders>
              <w:top w:val="single" w:sz="6" w:space="0" w:color="auto"/>
              <w:left w:val="single" w:sz="8" w:space="0" w:color="auto"/>
              <w:bottom w:val="nil"/>
              <w:right w:val="nil"/>
            </w:tcBorders>
          </w:tcPr>
          <w:p w14:paraId="7A9BCBD5" w14:textId="77777777" w:rsidR="004E57C5" w:rsidRDefault="004E57C5">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45E7A350" w14:textId="77777777" w:rsidR="004E57C5" w:rsidRDefault="004E57C5">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1 940 715 Kč/ks</w:t>
            </w:r>
          </w:p>
        </w:tc>
      </w:tr>
      <w:tr w:rsidR="007A76B1" w14:paraId="00DF8AF6" w14:textId="77777777">
        <w:tc>
          <w:tcPr>
            <w:tcW w:w="6916" w:type="dxa"/>
            <w:tcBorders>
              <w:top w:val="nil"/>
              <w:left w:val="single" w:sz="8" w:space="0" w:color="auto"/>
              <w:bottom w:val="nil"/>
              <w:right w:val="nil"/>
            </w:tcBorders>
          </w:tcPr>
          <w:p w14:paraId="272C1D36" w14:textId="77777777" w:rsidR="004E57C5" w:rsidRDefault="004E57C5">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6269689F" w14:textId="77777777" w:rsidR="004E57C5" w:rsidRDefault="004E57C5">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2 202 629 Kč/ks</w:t>
            </w:r>
          </w:p>
        </w:tc>
      </w:tr>
      <w:tr w:rsidR="007A76B1" w14:paraId="404E2CE6" w14:textId="77777777">
        <w:tc>
          <w:tcPr>
            <w:tcW w:w="6916" w:type="dxa"/>
            <w:tcBorders>
              <w:top w:val="nil"/>
              <w:left w:val="single" w:sz="8" w:space="0" w:color="auto"/>
              <w:bottom w:val="nil"/>
              <w:right w:val="nil"/>
            </w:tcBorders>
          </w:tcPr>
          <w:p w14:paraId="1AE2A1C3" w14:textId="77777777" w:rsidR="004E57C5" w:rsidRDefault="004E57C5">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036477A2" w14:textId="77777777" w:rsidR="004E57C5" w:rsidRDefault="004E57C5">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2 700 000 Kč/ks</w:t>
            </w:r>
          </w:p>
        </w:tc>
      </w:tr>
      <w:tr w:rsidR="007A76B1" w14:paraId="628F377E" w14:textId="77777777">
        <w:tc>
          <w:tcPr>
            <w:tcW w:w="6916" w:type="dxa"/>
            <w:tcBorders>
              <w:top w:val="single" w:sz="8" w:space="0" w:color="auto"/>
              <w:left w:val="nil"/>
              <w:bottom w:val="nil"/>
              <w:right w:val="nil"/>
            </w:tcBorders>
          </w:tcPr>
          <w:p w14:paraId="121D47BD" w14:textId="77777777" w:rsidR="004E57C5" w:rsidRDefault="004E57C5">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0855E718" w14:textId="77777777" w:rsidR="004E57C5" w:rsidRDefault="004E57C5">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2B50CA52"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556E74B1"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7A76B1" w14:paraId="0038DA00" w14:textId="77777777">
        <w:tc>
          <w:tcPr>
            <w:tcW w:w="9638" w:type="dxa"/>
            <w:gridSpan w:val="2"/>
            <w:tcBorders>
              <w:top w:val="single" w:sz="6" w:space="0" w:color="auto"/>
              <w:left w:val="single" w:sz="6" w:space="0" w:color="auto"/>
              <w:bottom w:val="nil"/>
              <w:right w:val="single" w:sz="8" w:space="0" w:color="auto"/>
            </w:tcBorders>
          </w:tcPr>
          <w:p w14:paraId="097FA064" w14:textId="77777777" w:rsidR="004E57C5" w:rsidRDefault="004E57C5">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7A76B1" w14:paraId="68F6E495" w14:textId="77777777">
        <w:tc>
          <w:tcPr>
            <w:tcW w:w="6916" w:type="dxa"/>
            <w:tcBorders>
              <w:top w:val="nil"/>
              <w:left w:val="single" w:sz="8" w:space="0" w:color="auto"/>
              <w:bottom w:val="nil"/>
              <w:right w:val="nil"/>
            </w:tcBorders>
          </w:tcPr>
          <w:p w14:paraId="200FD1EC" w14:textId="77777777" w:rsidR="004E57C5" w:rsidRDefault="004E57C5">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19F50CC0" w14:textId="77777777" w:rsidR="004E57C5" w:rsidRDefault="004E57C5">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2 202 629 Kč/ks</w:t>
            </w:r>
          </w:p>
        </w:tc>
      </w:tr>
      <w:tr w:rsidR="007A76B1" w14:paraId="547EEF4D" w14:textId="77777777">
        <w:tc>
          <w:tcPr>
            <w:tcW w:w="6916" w:type="dxa"/>
            <w:tcBorders>
              <w:top w:val="nil"/>
              <w:left w:val="single" w:sz="8" w:space="0" w:color="auto"/>
              <w:bottom w:val="single" w:sz="6" w:space="0" w:color="auto"/>
              <w:right w:val="nil"/>
            </w:tcBorders>
          </w:tcPr>
          <w:p w14:paraId="62AC293B" w14:textId="77777777" w:rsidR="004E57C5" w:rsidRDefault="004E57C5">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01B69501" w14:textId="77777777" w:rsidR="004E57C5" w:rsidRDefault="004E57C5">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2 202 629 Kč</w:t>
            </w:r>
          </w:p>
        </w:tc>
      </w:tr>
    </w:tbl>
    <w:p w14:paraId="24AF2FB3"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2695B7E6"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58BCA92D"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58B30D25"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b/>
          <w:bCs/>
          <w:color w:val="000000"/>
          <w:kern w:val="0"/>
        </w:rPr>
      </w:pPr>
    </w:p>
    <w:p w14:paraId="680C3090"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36AFE246"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148868BB"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5026847B"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70B54583"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w:t>
      </w:r>
      <w:r>
        <w:rPr>
          <w:rFonts w:ascii="Times New Roman" w:hAnsi="Times New Roman" w:cs="Times New Roman"/>
          <w:color w:val="000000"/>
          <w:kern w:val="0"/>
        </w:rPr>
        <w:lastRenderedPageBreak/>
        <w:t xml:space="preserve">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7538A2D4"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18CBA31E"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573D725D"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6B594A07"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5B79CC21"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6A98E2E1"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0644CA3A"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180EC98C"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0A56B55D"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3B78586C"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12E50473"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76E861C0"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4BFB08DF"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7890323E"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4EE46F8E"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2C987E51"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7132BA32"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421E0906"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154D0492"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46B52344"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2E16B375"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37EF5B7B"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74955E90"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2159B532"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098914D0"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6AF01446"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1746C1C9"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1084F558"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57C4E2B8"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373A9E10"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5ECE90E5"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b/>
          <w:bCs/>
          <w:color w:val="000000"/>
          <w:kern w:val="0"/>
        </w:rPr>
      </w:pPr>
    </w:p>
    <w:p w14:paraId="35998D2A"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 případě, že oceňovaná nemovitá věc je zasažena riziky majícím vliv na obvyklou cenu (přístup, </w:t>
      </w:r>
      <w:proofErr w:type="gramStart"/>
      <w:r>
        <w:rPr>
          <w:rFonts w:ascii="Times New Roman" w:hAnsi="Times New Roman" w:cs="Times New Roman"/>
          <w:color w:val="000000"/>
          <w:kern w:val="0"/>
        </w:rPr>
        <w:t>povodeň,</w:t>
      </w:r>
      <w:proofErr w:type="gramEnd"/>
      <w:r>
        <w:rPr>
          <w:rFonts w:ascii="Times New Roman" w:hAnsi="Times New Roman" w:cs="Times New Roman"/>
          <w:color w:val="000000"/>
          <w:kern w:val="0"/>
        </w:rPr>
        <w:t xml:space="preserve"> atd.), lze výše uvedenou výslednou obvyklou cenu upravit srážkou v příslušené velikosti.</w:t>
      </w:r>
    </w:p>
    <w:p w14:paraId="0FE7DCE8"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4D1278BD"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Jednotlivé upravené jednotkové ceny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xml:space="preserve">) jsou vypočteny jako násobek jednotkové ceny a celkového koeficientu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Koeficient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je vypočten jako násobek jednotlivých koeficientů K1 až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n</w:t>
      </w:r>
      <w:proofErr w:type="spellEnd"/>
      <w:r>
        <w:rPr>
          <w:rFonts w:ascii="Times New Roman" w:hAnsi="Times New Roman" w:cs="Times New Roman"/>
          <w:color w:val="000000"/>
          <w:kern w:val="0"/>
        </w:rPr>
        <w:t>. V koeficientech jsou zahrnuty odlišnosti oceňované nemovité věci vzhledem k nemovitým věcem, které byly použity pro porovnání.</w:t>
      </w:r>
    </w:p>
    <w:p w14:paraId="58AEB6F0" w14:textId="77777777" w:rsidR="004E57C5" w:rsidRDefault="004E57C5" w:rsidP="004E57C5">
      <w:pPr>
        <w:widowControl w:val="0"/>
        <w:autoSpaceDE w:val="0"/>
        <w:autoSpaceDN w:val="0"/>
        <w:adjustRightInd w:val="0"/>
        <w:spacing w:after="0" w:line="240" w:lineRule="auto"/>
        <w:jc w:val="both"/>
        <w:rPr>
          <w:rFonts w:ascii="Times New Roman" w:hAnsi="Times New Roman" w:cs="Times New Roman"/>
          <w:color w:val="000000"/>
          <w:kern w:val="0"/>
        </w:rPr>
      </w:pPr>
    </w:p>
    <w:p w14:paraId="41ACEB94" w14:textId="77777777" w:rsidR="004E57C5" w:rsidRDefault="004E57C5" w:rsidP="004E57C5">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6FC59E85" w14:textId="21D6772A"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7A76B1" w14:paraId="5344E093" w14:textId="77777777">
        <w:tc>
          <w:tcPr>
            <w:tcW w:w="9449" w:type="dxa"/>
            <w:gridSpan w:val="2"/>
            <w:tcBorders>
              <w:top w:val="nil"/>
              <w:left w:val="nil"/>
              <w:bottom w:val="nil"/>
              <w:right w:val="nil"/>
            </w:tcBorders>
          </w:tcPr>
          <w:p w14:paraId="0B5F52E0"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62FB06E8" w14:textId="77777777" w:rsidR="004E57C5" w:rsidRDefault="004E57C5">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7A76B1" w14:paraId="6BEBF78F" w14:textId="77777777">
        <w:tc>
          <w:tcPr>
            <w:tcW w:w="7332" w:type="dxa"/>
            <w:tcBorders>
              <w:top w:val="nil"/>
              <w:left w:val="nil"/>
              <w:bottom w:val="nil"/>
              <w:right w:val="nil"/>
            </w:tcBorders>
          </w:tcPr>
          <w:p w14:paraId="14684FA1" w14:textId="77777777" w:rsidR="004E57C5" w:rsidRDefault="004E57C5">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217 Hevlín</w:t>
            </w:r>
          </w:p>
        </w:tc>
        <w:tc>
          <w:tcPr>
            <w:tcW w:w="2306" w:type="dxa"/>
            <w:gridSpan w:val="2"/>
            <w:tcBorders>
              <w:top w:val="nil"/>
              <w:left w:val="nil"/>
              <w:bottom w:val="nil"/>
              <w:right w:val="nil"/>
            </w:tcBorders>
          </w:tcPr>
          <w:p w14:paraId="00C3A05E" w14:textId="77777777" w:rsidR="004E57C5" w:rsidRDefault="004E57C5">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2 202 629,- Kč</w:t>
            </w:r>
          </w:p>
        </w:tc>
      </w:tr>
    </w:tbl>
    <w:p w14:paraId="568518BE"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7A76B1" w14:paraId="5225981E" w14:textId="77777777">
        <w:tc>
          <w:tcPr>
            <w:tcW w:w="3779" w:type="dxa"/>
            <w:tcBorders>
              <w:top w:val="nil"/>
              <w:left w:val="nil"/>
              <w:bottom w:val="single" w:sz="8" w:space="0" w:color="auto"/>
              <w:right w:val="nil"/>
            </w:tcBorders>
          </w:tcPr>
          <w:p w14:paraId="4B1316B3" w14:textId="77777777" w:rsidR="004E57C5" w:rsidRDefault="004E57C5">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365ABD86" w14:textId="77777777" w:rsidR="004E57C5" w:rsidRDefault="004E57C5">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7A76B1" w14:paraId="084A9AD3" w14:textId="77777777">
        <w:tc>
          <w:tcPr>
            <w:tcW w:w="3779" w:type="dxa"/>
            <w:tcBorders>
              <w:top w:val="nil"/>
              <w:left w:val="single" w:sz="8" w:space="0" w:color="auto"/>
              <w:bottom w:val="nil"/>
              <w:right w:val="nil"/>
            </w:tcBorders>
          </w:tcPr>
          <w:p w14:paraId="074999F5" w14:textId="77777777" w:rsidR="004E57C5" w:rsidRDefault="004E57C5">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2DA4046D" w14:textId="77777777" w:rsidR="004E57C5" w:rsidRDefault="004E57C5">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2 202 629 Kč</w:t>
            </w:r>
          </w:p>
        </w:tc>
      </w:tr>
      <w:tr w:rsidR="007A76B1" w14:paraId="18C50DB4" w14:textId="77777777">
        <w:trPr>
          <w:hidden/>
        </w:trPr>
        <w:tc>
          <w:tcPr>
            <w:tcW w:w="3779" w:type="dxa"/>
            <w:tcBorders>
              <w:top w:val="single" w:sz="8" w:space="0" w:color="auto"/>
              <w:left w:val="nil"/>
              <w:bottom w:val="nil"/>
              <w:right w:val="nil"/>
            </w:tcBorders>
          </w:tcPr>
          <w:p w14:paraId="3122403C"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0A06FE64"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4959E578"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5AAB7573"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7A76B1" w14:paraId="0F16D331" w14:textId="77777777">
        <w:tc>
          <w:tcPr>
            <w:tcW w:w="4989" w:type="dxa"/>
            <w:tcBorders>
              <w:top w:val="single" w:sz="6" w:space="0" w:color="auto"/>
              <w:left w:val="single" w:sz="8" w:space="0" w:color="auto"/>
              <w:bottom w:val="nil"/>
              <w:right w:val="nil"/>
            </w:tcBorders>
          </w:tcPr>
          <w:p w14:paraId="7EC5AC6B"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00747771"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2 202 000 Kč</w:t>
            </w:r>
          </w:p>
        </w:tc>
      </w:tr>
      <w:tr w:rsidR="007A76B1" w14:paraId="238C0785" w14:textId="77777777">
        <w:tc>
          <w:tcPr>
            <w:tcW w:w="9562" w:type="dxa"/>
            <w:gridSpan w:val="2"/>
            <w:tcBorders>
              <w:top w:val="nil"/>
              <w:left w:val="single" w:sz="8" w:space="0" w:color="auto"/>
              <w:bottom w:val="single" w:sz="6" w:space="0" w:color="auto"/>
              <w:right w:val="nil"/>
            </w:tcBorders>
          </w:tcPr>
          <w:p w14:paraId="79B0A78F"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Dva miliony dvě stě dva tisíc Kč</w:t>
            </w:r>
          </w:p>
        </w:tc>
        <w:tc>
          <w:tcPr>
            <w:tcW w:w="76" w:type="dxa"/>
            <w:tcBorders>
              <w:top w:val="nil"/>
              <w:left w:val="nil"/>
              <w:bottom w:val="single" w:sz="6" w:space="0" w:color="auto"/>
              <w:right w:val="single" w:sz="8" w:space="0" w:color="auto"/>
            </w:tcBorders>
          </w:tcPr>
          <w:p w14:paraId="09191D77" w14:textId="77777777" w:rsidR="004E57C5" w:rsidRDefault="004E57C5">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4E093003"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A76B1" w14:paraId="047C2C4A" w14:textId="77777777">
        <w:tc>
          <w:tcPr>
            <w:tcW w:w="3170" w:type="dxa"/>
            <w:tcBorders>
              <w:top w:val="nil"/>
              <w:left w:val="nil"/>
              <w:bottom w:val="nil"/>
              <w:right w:val="nil"/>
            </w:tcBorders>
          </w:tcPr>
          <w:p w14:paraId="5183D3DB"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4963608F" w14:textId="77777777" w:rsidR="004E57C5" w:rsidRDefault="004E57C5">
            <w:pPr>
              <w:widowControl w:val="0"/>
              <w:autoSpaceDE w:val="0"/>
              <w:autoSpaceDN w:val="0"/>
              <w:adjustRightInd w:val="0"/>
              <w:spacing w:after="0" w:line="240" w:lineRule="auto"/>
              <w:rPr>
                <w:rFonts w:ascii="Calibri" w:hAnsi="Calibri" w:cs="Calibri"/>
                <w:color w:val="000000"/>
                <w:kern w:val="0"/>
                <w:sz w:val="28"/>
                <w:szCs w:val="28"/>
              </w:rPr>
            </w:pPr>
          </w:p>
        </w:tc>
      </w:tr>
    </w:tbl>
    <w:p w14:paraId="2ABBBA4C"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hraniční oblast.</w:t>
      </w:r>
    </w:p>
    <w:p w14:paraId="7EE6BDE9" w14:textId="77777777" w:rsidR="004E57C5" w:rsidRDefault="004E57C5">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A76B1" w14:paraId="7EC8D178" w14:textId="77777777">
        <w:tc>
          <w:tcPr>
            <w:tcW w:w="3170" w:type="dxa"/>
            <w:tcBorders>
              <w:top w:val="nil"/>
              <w:left w:val="nil"/>
              <w:bottom w:val="nil"/>
              <w:right w:val="nil"/>
            </w:tcBorders>
          </w:tcPr>
          <w:p w14:paraId="75109EB5"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19A58AC1" w14:textId="77777777" w:rsidR="004E57C5" w:rsidRDefault="004E57C5">
            <w:pPr>
              <w:widowControl w:val="0"/>
              <w:autoSpaceDE w:val="0"/>
              <w:autoSpaceDN w:val="0"/>
              <w:adjustRightInd w:val="0"/>
              <w:spacing w:after="0" w:line="240" w:lineRule="auto"/>
              <w:rPr>
                <w:rFonts w:ascii="Calibri" w:hAnsi="Calibri" w:cs="Calibri"/>
                <w:b/>
                <w:bCs/>
                <w:color w:val="000000"/>
                <w:kern w:val="0"/>
                <w:sz w:val="28"/>
                <w:szCs w:val="28"/>
              </w:rPr>
            </w:pPr>
          </w:p>
        </w:tc>
      </w:tr>
    </w:tbl>
    <w:p w14:paraId="7918F41B"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malý pozemek,</w:t>
      </w:r>
    </w:p>
    <w:p w14:paraId="4D59B867"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 objektu (do střechy zatéká, vzlínající vlhkost).</w:t>
      </w:r>
    </w:p>
    <w:p w14:paraId="0604265B"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7A76B1" w14:paraId="0FE8BFAE" w14:textId="77777777">
        <w:tc>
          <w:tcPr>
            <w:tcW w:w="9449" w:type="dxa"/>
            <w:tcBorders>
              <w:top w:val="nil"/>
              <w:left w:val="nil"/>
              <w:bottom w:val="single" w:sz="8" w:space="0" w:color="auto"/>
              <w:right w:val="nil"/>
            </w:tcBorders>
          </w:tcPr>
          <w:p w14:paraId="684029DA" w14:textId="77777777" w:rsidR="004E57C5" w:rsidRDefault="004E57C5">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00928443" w14:textId="77777777" w:rsidR="004E57C5" w:rsidRDefault="004E57C5">
            <w:pPr>
              <w:widowControl w:val="0"/>
              <w:autoSpaceDE w:val="0"/>
              <w:autoSpaceDN w:val="0"/>
              <w:adjustRightInd w:val="0"/>
              <w:spacing w:after="0" w:line="240" w:lineRule="auto"/>
              <w:rPr>
                <w:rFonts w:ascii="Calibri" w:hAnsi="Calibri" w:cs="Calibri"/>
                <w:b/>
                <w:bCs/>
                <w:color w:val="000000"/>
                <w:kern w:val="0"/>
                <w:sz w:val="28"/>
                <w:szCs w:val="28"/>
              </w:rPr>
            </w:pPr>
          </w:p>
        </w:tc>
      </w:tr>
    </w:tbl>
    <w:p w14:paraId="6F0E38A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0FA1084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2FC62E62"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60EE22BE"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2AB7B542"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64B15D78"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0F539374" w14:textId="77777777">
        <w:tc>
          <w:tcPr>
            <w:tcW w:w="9486" w:type="dxa"/>
            <w:tcBorders>
              <w:top w:val="single" w:sz="6" w:space="0" w:color="auto"/>
              <w:left w:val="single" w:sz="8" w:space="0" w:color="auto"/>
              <w:bottom w:val="single" w:sz="6" w:space="0" w:color="auto"/>
              <w:right w:val="nil"/>
            </w:tcBorders>
            <w:shd w:val="pct30" w:color="0080FF" w:fill="FFFFFF"/>
          </w:tcPr>
          <w:p w14:paraId="035BC327"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725A5AA0" w14:textId="77777777" w:rsidR="004E57C5" w:rsidRDefault="004E57C5">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44C8F34" w14:textId="77777777" w:rsidR="004E57C5" w:rsidRDefault="004E57C5">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581E6AFF" w14:textId="77777777"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21FB9FD1" w14:textId="77777777" w:rsidR="004E57C5" w:rsidRDefault="004E57C5">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4D2ECCF9" w14:textId="77777777" w:rsidR="004E57C5" w:rsidRDefault="004E57C5">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177A4134" w14:textId="77777777"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48242C13"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2EBBB9F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7A76B1" w14:paraId="3DAD13CD" w14:textId="77777777">
        <w:tc>
          <w:tcPr>
            <w:tcW w:w="4829" w:type="dxa"/>
            <w:tcBorders>
              <w:top w:val="single" w:sz="6" w:space="0" w:color="auto"/>
              <w:left w:val="single" w:sz="8" w:space="0" w:color="auto"/>
              <w:bottom w:val="single" w:sz="6" w:space="0" w:color="auto"/>
              <w:right w:val="nil"/>
            </w:tcBorders>
          </w:tcPr>
          <w:p w14:paraId="72DAAD4B"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4A3711A7"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A76B1" w14:paraId="0C4C602D" w14:textId="77777777">
        <w:tc>
          <w:tcPr>
            <w:tcW w:w="4829" w:type="dxa"/>
            <w:tcBorders>
              <w:top w:val="single" w:sz="6" w:space="0" w:color="auto"/>
              <w:left w:val="single" w:sz="8" w:space="0" w:color="auto"/>
              <w:bottom w:val="single" w:sz="6" w:space="0" w:color="auto"/>
              <w:right w:val="nil"/>
            </w:tcBorders>
          </w:tcPr>
          <w:p w14:paraId="33DD7B09"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52C5E0C2"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A76B1" w14:paraId="4C0C06EA" w14:textId="77777777">
        <w:tc>
          <w:tcPr>
            <w:tcW w:w="4829" w:type="dxa"/>
            <w:tcBorders>
              <w:top w:val="single" w:sz="6" w:space="0" w:color="auto"/>
              <w:left w:val="single" w:sz="8" w:space="0" w:color="auto"/>
              <w:bottom w:val="single" w:sz="6" w:space="0" w:color="auto"/>
              <w:right w:val="nil"/>
            </w:tcBorders>
          </w:tcPr>
          <w:p w14:paraId="69124ED3"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7E66E27E"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A76B1" w14:paraId="661E9EFA" w14:textId="77777777">
        <w:tc>
          <w:tcPr>
            <w:tcW w:w="4829" w:type="dxa"/>
            <w:tcBorders>
              <w:top w:val="single" w:sz="6" w:space="0" w:color="auto"/>
              <w:left w:val="single" w:sz="8" w:space="0" w:color="auto"/>
              <w:bottom w:val="single" w:sz="6" w:space="0" w:color="auto"/>
              <w:right w:val="nil"/>
            </w:tcBorders>
          </w:tcPr>
          <w:p w14:paraId="047224B1"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29F63A12"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A76B1" w14:paraId="70D79D1D" w14:textId="77777777">
        <w:tc>
          <w:tcPr>
            <w:tcW w:w="4829" w:type="dxa"/>
            <w:tcBorders>
              <w:top w:val="single" w:sz="6" w:space="0" w:color="auto"/>
              <w:left w:val="single" w:sz="8" w:space="0" w:color="auto"/>
              <w:bottom w:val="single" w:sz="6" w:space="0" w:color="auto"/>
              <w:right w:val="nil"/>
            </w:tcBorders>
          </w:tcPr>
          <w:p w14:paraId="3FC5BFE0"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205ED329"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A76B1" w14:paraId="728D30D2" w14:textId="77777777">
        <w:tc>
          <w:tcPr>
            <w:tcW w:w="4829" w:type="dxa"/>
            <w:tcBorders>
              <w:top w:val="single" w:sz="6" w:space="0" w:color="auto"/>
              <w:left w:val="single" w:sz="8" w:space="0" w:color="auto"/>
              <w:bottom w:val="single" w:sz="6" w:space="0" w:color="auto"/>
              <w:right w:val="nil"/>
            </w:tcBorders>
          </w:tcPr>
          <w:p w14:paraId="1AB35DD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6E23E821"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7A76B1" w14:paraId="6B1530DC" w14:textId="77777777">
        <w:tc>
          <w:tcPr>
            <w:tcW w:w="4829" w:type="dxa"/>
            <w:tcBorders>
              <w:top w:val="single" w:sz="6" w:space="0" w:color="auto"/>
              <w:left w:val="single" w:sz="8" w:space="0" w:color="auto"/>
              <w:bottom w:val="single" w:sz="6" w:space="0" w:color="auto"/>
              <w:right w:val="nil"/>
            </w:tcBorders>
          </w:tcPr>
          <w:p w14:paraId="2D96EBCA"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11E075D5"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270068E0"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55C42414"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60A8F0C6"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05934F11" w14:textId="77777777">
        <w:tc>
          <w:tcPr>
            <w:tcW w:w="9486" w:type="dxa"/>
            <w:tcBorders>
              <w:top w:val="single" w:sz="6" w:space="0" w:color="auto"/>
              <w:left w:val="single" w:sz="8" w:space="0" w:color="auto"/>
              <w:bottom w:val="single" w:sz="6" w:space="0" w:color="auto"/>
              <w:right w:val="nil"/>
            </w:tcBorders>
            <w:shd w:val="pct30" w:color="0080FF" w:fill="FFFFFF"/>
          </w:tcPr>
          <w:p w14:paraId="4C29D025"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7B22EAB6"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7F4CF7E5" w14:textId="77777777" w:rsidR="004E57C5" w:rsidRDefault="004E57C5">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46CEF949" w14:textId="77777777"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0D3E5158"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2AC35F0F"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pozemku parc. č. 244 (zastavěná plocha a nádvoří), jehož součástí je stavba č.p. 217 Hevlín, způsob využití: rod. dům, včetně příslušenství v kat. území Hevlín, obec Hevlín, část obce Hevlín, okres Znojmo, zapsáno na LV 997.</w:t>
      </w:r>
    </w:p>
    <w:p w14:paraId="24227DDF" w14:textId="77777777" w:rsidR="004E57C5" w:rsidRDefault="004E57C5">
      <w:pPr>
        <w:widowControl w:val="0"/>
        <w:autoSpaceDE w:val="0"/>
        <w:autoSpaceDN w:val="0"/>
        <w:adjustRightInd w:val="0"/>
        <w:spacing w:after="0" w:line="240" w:lineRule="auto"/>
        <w:jc w:val="both"/>
        <w:rPr>
          <w:rFonts w:ascii="Calibri" w:hAnsi="Calibri" w:cs="Calibri"/>
          <w:color w:val="000000"/>
          <w:kern w:val="0"/>
        </w:rPr>
      </w:pPr>
    </w:p>
    <w:p w14:paraId="5A43890F"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6BEDF55D"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2.202.000,-</w:t>
      </w:r>
      <w:proofErr w:type="gramEnd"/>
      <w:r>
        <w:rPr>
          <w:rFonts w:ascii="Times New Roman" w:hAnsi="Times New Roman" w:cs="Times New Roman"/>
          <w:b/>
          <w:bCs/>
          <w:color w:val="000000"/>
          <w:kern w:val="0"/>
        </w:rPr>
        <w:t xml:space="preserve"> Kč.</w:t>
      </w:r>
    </w:p>
    <w:p w14:paraId="22EAE6B9" w14:textId="77777777" w:rsidR="004E57C5" w:rsidRDefault="004E57C5">
      <w:pPr>
        <w:widowControl w:val="0"/>
        <w:autoSpaceDE w:val="0"/>
        <w:autoSpaceDN w:val="0"/>
        <w:adjustRightInd w:val="0"/>
        <w:spacing w:after="0" w:line="240" w:lineRule="auto"/>
        <w:jc w:val="both"/>
        <w:rPr>
          <w:rFonts w:ascii="Calibri" w:hAnsi="Calibri" w:cs="Calibri"/>
          <w:b/>
          <w:bCs/>
          <w:color w:val="000000"/>
          <w:kern w:val="0"/>
        </w:rPr>
      </w:pPr>
    </w:p>
    <w:p w14:paraId="28A21D74"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6E50A13D" w14:textId="77777777" w:rsidR="004E57C5" w:rsidRDefault="004E57C5">
      <w:pPr>
        <w:widowControl w:val="0"/>
        <w:autoSpaceDE w:val="0"/>
        <w:autoSpaceDN w:val="0"/>
        <w:adjustRightInd w:val="0"/>
        <w:spacing w:after="0" w:line="240" w:lineRule="auto"/>
        <w:jc w:val="both"/>
        <w:rPr>
          <w:rFonts w:ascii="Calibri" w:hAnsi="Calibri" w:cs="Calibri"/>
          <w:color w:val="000000"/>
          <w:kern w:val="0"/>
        </w:rPr>
      </w:pPr>
    </w:p>
    <w:p w14:paraId="2646808C"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79BE372C"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p>
    <w:p w14:paraId="11579BA8"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pozemku parc. č. 244 (zastavěná plocha a nádvoří), jehož součástí je stavba č.p. 217 Hevlín, způsob využití: rod. dům, včetně příslušenství v kat. území Hevlín, obec Hevlín, část obce Hevlín, okres Znojmo, zapsáno na LV 997.</w:t>
      </w:r>
    </w:p>
    <w:p w14:paraId="68FB3B7E"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9264B36"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1D200274"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00AD994"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oplocení.</w:t>
      </w:r>
    </w:p>
    <w:p w14:paraId="6B4A00DE"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11103977"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3679449A"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65498E87"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2.202.000,-</w:t>
      </w:r>
      <w:proofErr w:type="gramEnd"/>
      <w:r>
        <w:rPr>
          <w:rFonts w:ascii="Times New Roman" w:hAnsi="Times New Roman" w:cs="Times New Roman"/>
          <w:b/>
          <w:bCs/>
          <w:color w:val="000000"/>
          <w:kern w:val="0"/>
        </w:rPr>
        <w:t xml:space="preserve"> Kč.</w:t>
      </w:r>
    </w:p>
    <w:p w14:paraId="51EDAEED"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p>
    <w:p w14:paraId="265CAACB"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4C10E86A"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p>
    <w:p w14:paraId="3FB10CF7" w14:textId="77777777" w:rsidR="004E57C5" w:rsidRDefault="004E57C5">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nájemní smlouva o pronájmu domu, včetně jeho dodatku za měsíční nájemné 8 tis. Kč. Nájemní smlouva je uzavřena na dobu </w:t>
      </w:r>
      <w:proofErr w:type="gramStart"/>
      <w:r>
        <w:rPr>
          <w:rFonts w:ascii="Times New Roman" w:hAnsi="Times New Roman" w:cs="Times New Roman"/>
          <w:color w:val="000000"/>
          <w:kern w:val="0"/>
        </w:rPr>
        <w:t>10-ti</w:t>
      </w:r>
      <w:proofErr w:type="gramEnd"/>
      <w:r>
        <w:rPr>
          <w:rFonts w:ascii="Times New Roman" w:hAnsi="Times New Roman" w:cs="Times New Roman"/>
          <w:color w:val="000000"/>
          <w:kern w:val="0"/>
        </w:rPr>
        <w:t xml:space="preserve"> let od 1.7.2019 a končí datem 30.6.2029. Doba trvání nájemní smlouvy je 41 měsíců. Právní vadu oceňujeme v zaokrouhlené výši </w:t>
      </w:r>
      <w:proofErr w:type="gramStart"/>
      <w:r>
        <w:rPr>
          <w:rFonts w:ascii="Times New Roman" w:hAnsi="Times New Roman" w:cs="Times New Roman"/>
          <w:b/>
          <w:bCs/>
          <w:color w:val="000000"/>
          <w:kern w:val="0"/>
        </w:rPr>
        <w:t>328.000,-</w:t>
      </w:r>
      <w:proofErr w:type="gramEnd"/>
      <w:r>
        <w:rPr>
          <w:rFonts w:ascii="Times New Roman" w:hAnsi="Times New Roman" w:cs="Times New Roman"/>
          <w:b/>
          <w:bCs/>
          <w:color w:val="000000"/>
          <w:kern w:val="0"/>
        </w:rPr>
        <w:t xml:space="preserve"> Kč.</w:t>
      </w:r>
    </w:p>
    <w:p w14:paraId="064B2D23"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80FF"/>
          <w:kern w:val="0"/>
        </w:rPr>
      </w:pPr>
    </w:p>
    <w:p w14:paraId="0D0F3D2F"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S nemovitou věcí je spojeno nájemní právo. Znalecká kancelář považuje nájemné ze zjištěného nájemního práva za v místě a čase obvyklé a zároveň se domnívá, že toto právo výrazně neomezuje prodat nemovitou věc v dražbě. </w:t>
      </w:r>
    </w:p>
    <w:p w14:paraId="1CAAE0A9"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80FF"/>
          <w:kern w:val="0"/>
        </w:rPr>
      </w:pPr>
    </w:p>
    <w:p w14:paraId="627969CA"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V. Výsledná cena nemovité věci (I.) a jejího příslušenství (II.), včetně právní vady (IV.), které se výkon týká:</w:t>
      </w:r>
    </w:p>
    <w:p w14:paraId="66DC65A3"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303416B3" w14:textId="77777777" w:rsidR="004E57C5" w:rsidRDefault="004E57C5">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w:t>
      </w:r>
      <w:proofErr w:type="gramStart"/>
      <w:r>
        <w:rPr>
          <w:rFonts w:ascii="Times New Roman" w:hAnsi="Times New Roman" w:cs="Times New Roman"/>
          <w:b/>
          <w:bCs/>
          <w:color w:val="000000"/>
          <w:kern w:val="0"/>
        </w:rPr>
        <w:t>1.874.000,-</w:t>
      </w:r>
      <w:proofErr w:type="gramEnd"/>
      <w:r>
        <w:rPr>
          <w:rFonts w:ascii="Times New Roman" w:hAnsi="Times New Roman" w:cs="Times New Roman"/>
          <w:b/>
          <w:bCs/>
          <w:color w:val="000000"/>
          <w:kern w:val="0"/>
        </w:rPr>
        <w:t xml:space="preserve"> Kč.</w:t>
      </w:r>
    </w:p>
    <w:p w14:paraId="5957ADDD"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73547848"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color w:val="0080FF"/>
          <w:kern w:val="0"/>
        </w:rPr>
      </w:pPr>
    </w:p>
    <w:p w14:paraId="0A9745BD" w14:textId="3BA65D66" w:rsidR="004E57C5" w:rsidRDefault="004E57C5" w:rsidP="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6.2. Podmínky správnosti závěru, případně skutečnosti snižující jeho přesnost</w:t>
      </w:r>
    </w:p>
    <w:p w14:paraId="685B2692" w14:textId="77777777" w:rsidR="004E57C5" w:rsidRDefault="004E57C5">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0BE390C0" w14:textId="77777777" w:rsidR="004E57C5" w:rsidRDefault="004E57C5">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0C4E954A" w14:textId="77777777">
        <w:tc>
          <w:tcPr>
            <w:tcW w:w="9486" w:type="dxa"/>
            <w:tcBorders>
              <w:top w:val="single" w:sz="6" w:space="0" w:color="auto"/>
              <w:left w:val="single" w:sz="8" w:space="0" w:color="auto"/>
              <w:bottom w:val="single" w:sz="6" w:space="0" w:color="auto"/>
              <w:right w:val="nil"/>
            </w:tcBorders>
            <w:shd w:val="pct30" w:color="0080FF" w:fill="FFFFFF"/>
          </w:tcPr>
          <w:p w14:paraId="3434C3D5"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6749910D" w14:textId="77777777" w:rsidR="004E57C5" w:rsidRDefault="004E57C5">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3DC1EB22" w14:textId="77777777" w:rsidR="004E57C5" w:rsidRDefault="004E57C5">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7A76B1" w14:paraId="4DC5C3CA" w14:textId="77777777">
        <w:tc>
          <w:tcPr>
            <w:tcW w:w="7067" w:type="dxa"/>
            <w:tcBorders>
              <w:top w:val="nil"/>
              <w:left w:val="nil"/>
              <w:bottom w:val="single" w:sz="8" w:space="0" w:color="auto"/>
              <w:right w:val="nil"/>
            </w:tcBorders>
          </w:tcPr>
          <w:p w14:paraId="53665A7B"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18AA0670"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7A76B1" w14:paraId="688B83C4" w14:textId="77777777">
        <w:tc>
          <w:tcPr>
            <w:tcW w:w="8050" w:type="dxa"/>
            <w:gridSpan w:val="2"/>
            <w:tcBorders>
              <w:top w:val="nil"/>
              <w:left w:val="nil"/>
              <w:bottom w:val="nil"/>
              <w:right w:val="nil"/>
            </w:tcBorders>
          </w:tcPr>
          <w:p w14:paraId="36F4F2B3" w14:textId="77777777" w:rsidR="004E57C5" w:rsidRDefault="004E57C5">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997</w:t>
            </w:r>
          </w:p>
        </w:tc>
        <w:tc>
          <w:tcPr>
            <w:tcW w:w="1588" w:type="dxa"/>
            <w:tcBorders>
              <w:top w:val="nil"/>
              <w:left w:val="nil"/>
              <w:bottom w:val="nil"/>
              <w:right w:val="nil"/>
            </w:tcBorders>
          </w:tcPr>
          <w:p w14:paraId="6E0FA074" w14:textId="77777777" w:rsidR="004E57C5" w:rsidRDefault="004E57C5">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7A76B1" w14:paraId="087A4EF5" w14:textId="77777777">
        <w:tc>
          <w:tcPr>
            <w:tcW w:w="8050" w:type="dxa"/>
            <w:gridSpan w:val="2"/>
            <w:tcBorders>
              <w:top w:val="nil"/>
              <w:left w:val="nil"/>
              <w:bottom w:val="nil"/>
              <w:right w:val="nil"/>
            </w:tcBorders>
          </w:tcPr>
          <w:p w14:paraId="4B4AD955" w14:textId="77777777" w:rsidR="004E57C5" w:rsidRDefault="004E57C5">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118077A2" w14:textId="77777777" w:rsidR="004E57C5" w:rsidRDefault="004E57C5">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7A76B1" w14:paraId="46690B96" w14:textId="77777777">
        <w:tc>
          <w:tcPr>
            <w:tcW w:w="8050" w:type="dxa"/>
            <w:gridSpan w:val="2"/>
            <w:tcBorders>
              <w:top w:val="nil"/>
              <w:left w:val="nil"/>
              <w:bottom w:val="nil"/>
              <w:right w:val="nil"/>
            </w:tcBorders>
          </w:tcPr>
          <w:p w14:paraId="5733BCF5" w14:textId="77777777" w:rsidR="004E57C5" w:rsidRDefault="004E57C5">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76E4E66E" w14:textId="77777777" w:rsidR="004E57C5" w:rsidRDefault="004E57C5">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7A76B1" w14:paraId="3A00060E" w14:textId="77777777">
        <w:tc>
          <w:tcPr>
            <w:tcW w:w="8050" w:type="dxa"/>
            <w:gridSpan w:val="2"/>
            <w:tcBorders>
              <w:top w:val="nil"/>
              <w:left w:val="nil"/>
              <w:bottom w:val="nil"/>
              <w:right w:val="nil"/>
            </w:tcBorders>
          </w:tcPr>
          <w:p w14:paraId="46EE5C9F" w14:textId="77777777" w:rsidR="004E57C5" w:rsidRDefault="004E57C5">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41642584" w14:textId="77777777" w:rsidR="004E57C5" w:rsidRDefault="004E57C5">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4</w:t>
            </w:r>
          </w:p>
        </w:tc>
      </w:tr>
    </w:tbl>
    <w:p w14:paraId="2DF51D68"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F75DBD9"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577FEF18" w14:textId="3CF2A568" w:rsidR="004E57C5" w:rsidRDefault="004E57C5">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62044EB3" w14:textId="77777777" w:rsidR="004E57C5" w:rsidRDefault="004E57C5">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5A4C00D8" w14:textId="77777777" w:rsidR="004E57C5" w:rsidRDefault="004E57C5">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30C933D0" w14:textId="77777777" w:rsidR="004E57C5" w:rsidRDefault="004E57C5">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31D58822" w14:textId="77777777" w:rsidR="004E57C5" w:rsidRDefault="004E57C5">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67D44476" w14:textId="77777777" w:rsidR="004E57C5" w:rsidRDefault="004E57C5">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55340FA" w14:textId="77777777" w:rsidR="004E57C5" w:rsidRDefault="004E57C5">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75F0960D" w14:textId="77777777" w:rsidR="004E57C5" w:rsidRDefault="004E57C5">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29B96BC2" w14:textId="77777777" w:rsidR="004E57C5" w:rsidRDefault="004E57C5">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4967AED8" w14:textId="77777777" w:rsidR="004E57C5" w:rsidRDefault="004E57C5">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29AB653E" w14:textId="77777777" w:rsidR="004E57C5" w:rsidRDefault="004E57C5">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2F57CE05" w14:textId="77777777" w:rsidR="004E57C5" w:rsidRDefault="004E57C5">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56876F21" w14:textId="77777777" w:rsidR="004E57C5" w:rsidRDefault="004E57C5">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56055A8B" w14:textId="77777777" w:rsidR="004E57C5" w:rsidRDefault="004E57C5">
      <w:pPr>
        <w:widowControl w:val="0"/>
        <w:autoSpaceDE w:val="0"/>
        <w:autoSpaceDN w:val="0"/>
        <w:adjustRightInd w:val="0"/>
        <w:spacing w:before="30" w:after="30" w:line="240" w:lineRule="auto"/>
        <w:rPr>
          <w:rFonts w:ascii="Times New Roman" w:hAnsi="Times New Roman" w:cs="Times New Roman"/>
          <w:color w:val="000000"/>
          <w:kern w:val="0"/>
        </w:rPr>
      </w:pPr>
    </w:p>
    <w:p w14:paraId="266F7877" w14:textId="77777777" w:rsidR="004E57C5" w:rsidRDefault="004E57C5">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A76B1" w14:paraId="2E7C2E92" w14:textId="77777777">
        <w:tc>
          <w:tcPr>
            <w:tcW w:w="9486" w:type="dxa"/>
            <w:tcBorders>
              <w:top w:val="single" w:sz="6" w:space="0" w:color="auto"/>
              <w:left w:val="single" w:sz="8" w:space="0" w:color="auto"/>
              <w:bottom w:val="single" w:sz="6" w:space="0" w:color="auto"/>
              <w:right w:val="nil"/>
            </w:tcBorders>
            <w:shd w:val="pct30" w:color="0080FF" w:fill="FFFFFF"/>
          </w:tcPr>
          <w:p w14:paraId="1D6D2B46" w14:textId="77777777" w:rsidR="004E57C5" w:rsidRDefault="004E57C5">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0021DF32" w14:textId="77777777" w:rsidR="004E57C5" w:rsidRDefault="004E57C5">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6D1373B9"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1E4B82E2" w14:textId="77777777" w:rsidR="004E57C5" w:rsidRDefault="004E57C5">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w:t>
      </w:r>
      <w:proofErr w:type="spellStart"/>
      <w:r>
        <w:rPr>
          <w:rFonts w:ascii="Times New Roman" w:hAnsi="Times New Roman" w:cs="Times New Roman"/>
          <w:color w:val="000000"/>
          <w:kern w:val="0"/>
        </w:rPr>
        <w:t>MSpr</w:t>
      </w:r>
      <w:proofErr w:type="spellEnd"/>
      <w:r>
        <w:rPr>
          <w:rFonts w:ascii="Times New Roman" w:hAnsi="Times New Roman" w:cs="Times New Roman"/>
          <w:color w:val="000000"/>
          <w:kern w:val="0"/>
        </w:rPr>
        <w:t xml:space="preserve"> ČR č.j. 165/2010-OD-ZN podle </w:t>
      </w:r>
      <w:proofErr w:type="spellStart"/>
      <w:r>
        <w:rPr>
          <w:rFonts w:ascii="Times New Roman" w:hAnsi="Times New Roman" w:cs="Times New Roman"/>
          <w:color w:val="000000"/>
          <w:kern w:val="0"/>
        </w:rPr>
        <w:t>ust</w:t>
      </w:r>
      <w:proofErr w:type="spellEnd"/>
      <w:r>
        <w:rPr>
          <w:rFonts w:ascii="Times New Roman" w:hAnsi="Times New Roman" w:cs="Times New Roman"/>
          <w:color w:val="000000"/>
          <w:kern w:val="0"/>
        </w:rPr>
        <w:t xml:space="preserve">. § 21 odst. 3 zák. č. 36/1967 Sb. a § 6 odst. 1 </w:t>
      </w:r>
      <w:proofErr w:type="spellStart"/>
      <w:r>
        <w:rPr>
          <w:rFonts w:ascii="Times New Roman" w:hAnsi="Times New Roman" w:cs="Times New Roman"/>
          <w:color w:val="000000"/>
          <w:kern w:val="0"/>
        </w:rPr>
        <w:t>vyhl</w:t>
      </w:r>
      <w:proofErr w:type="spellEnd"/>
      <w:r>
        <w:rPr>
          <w:rFonts w:ascii="Times New Roman" w:hAnsi="Times New Roman" w:cs="Times New Roman"/>
          <w:color w:val="000000"/>
          <w:kern w:val="0"/>
        </w:rPr>
        <w:t xml:space="preserve">. Č. 37/1967 Sb., ve znění pozdějších předpisů, do prvého oddílu seznamu ústavů kvalifikovaných pro znaleckou činnost, a to pro znalecké posudky v oboru ekonomika s rozsahem znaleckého oprávnění pro ceny a odhady nemovitostí.                                            </w:t>
      </w:r>
    </w:p>
    <w:p w14:paraId="51E8E98C" w14:textId="77777777" w:rsidR="004E57C5" w:rsidRDefault="004E57C5">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005586/2026.</w:t>
      </w:r>
    </w:p>
    <w:p w14:paraId="6F548AB4" w14:textId="01A8B5D4" w:rsidR="004E57C5" w:rsidRDefault="004E57C5">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B9373B">
        <w:rPr>
          <w:rFonts w:ascii="Times New Roman" w:hAnsi="Times New Roman" w:cs="Times New Roman"/>
          <w:color w:val="000000"/>
          <w:kern w:val="0"/>
        </w:rPr>
        <w:t>10</w:t>
      </w:r>
      <w:r>
        <w:rPr>
          <w:rFonts w:ascii="Times New Roman" w:hAnsi="Times New Roman" w:cs="Times New Roman"/>
          <w:color w:val="000000"/>
          <w:kern w:val="0"/>
        </w:rPr>
        <w:t>.02.2026</w:t>
      </w:r>
    </w:p>
    <w:p w14:paraId="195A1C58" w14:textId="77777777" w:rsidR="004E57C5" w:rsidRDefault="004E57C5">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30FE26AC" w14:textId="77777777" w:rsidR="004E57C5" w:rsidRDefault="004E57C5">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211E71FF" w14:textId="77777777" w:rsidR="004E57C5" w:rsidRDefault="004E57C5">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2808117D" w14:textId="77777777" w:rsidR="004E57C5" w:rsidRDefault="004E57C5">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5893B7AF" w14:textId="77777777" w:rsidR="004E57C5" w:rsidRDefault="004E57C5">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35FA9528" w14:textId="77777777" w:rsidR="004E57C5" w:rsidRDefault="004E57C5">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4A89DA42" w14:textId="77777777" w:rsidR="004E57C5" w:rsidRDefault="004E57C5">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4E57C5">
      <w:footerReference w:type="even" r:id="rId13"/>
      <w:footerReference w:type="default" r:id="rId14"/>
      <w:headerReference w:type="first" r:id="rId15"/>
      <w:footerReference w:type="first" r:id="rId16"/>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63BC9" w14:textId="77777777" w:rsidR="004E57C5" w:rsidRDefault="004E57C5">
      <w:pPr>
        <w:spacing w:after="0" w:line="240" w:lineRule="auto"/>
      </w:pPr>
      <w:r>
        <w:separator/>
      </w:r>
    </w:p>
  </w:endnote>
  <w:endnote w:type="continuationSeparator" w:id="0">
    <w:p w14:paraId="07634B5C" w14:textId="77777777" w:rsidR="004E57C5" w:rsidRDefault="004E5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BEF3"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7BAB6024" w14:textId="77777777" w:rsidR="004E57C5" w:rsidRDefault="004E57C5">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603A" w14:textId="77777777" w:rsidR="004E57C5" w:rsidRDefault="004E57C5">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491483A3" w14:textId="77777777" w:rsidR="004E57C5" w:rsidRDefault="004E57C5">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215B"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0DE77E9F" w14:textId="77777777" w:rsidR="004E57C5" w:rsidRDefault="004E57C5">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E623" w14:textId="77777777" w:rsidR="004E57C5" w:rsidRDefault="004E57C5">
      <w:pPr>
        <w:spacing w:after="0" w:line="240" w:lineRule="auto"/>
      </w:pPr>
      <w:r>
        <w:separator/>
      </w:r>
    </w:p>
  </w:footnote>
  <w:footnote w:type="continuationSeparator" w:id="0">
    <w:p w14:paraId="1B89DD6E" w14:textId="77777777" w:rsidR="004E57C5" w:rsidRDefault="004E57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8E29B" w14:textId="77777777" w:rsidR="004E57C5" w:rsidRDefault="004E57C5">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6FCA26F4" w14:textId="77777777" w:rsidR="004E57C5" w:rsidRDefault="004E57C5">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936014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C5"/>
    <w:rsid w:val="002217DD"/>
    <w:rsid w:val="002625DC"/>
    <w:rsid w:val="004E57C5"/>
    <w:rsid w:val="00757D52"/>
    <w:rsid w:val="007A76B1"/>
    <w:rsid w:val="00B9373B"/>
    <w:rsid w:val="00F972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AF5DB7"/>
  <w14:defaultImageDpi w14:val="0"/>
  <w15:docId w15:val="{0AFCB414-32EF-41C9-8B79-4301EE3C0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4454</Words>
  <Characters>26105</Characters>
  <Application>Microsoft Office Word</Application>
  <DocSecurity>0</DocSecurity>
  <Lines>217</Lines>
  <Paragraphs>60</Paragraphs>
  <ScaleCrop>false</ScaleCrop>
  <Company/>
  <LinksUpToDate>false</LinksUpToDate>
  <CharactersWithSpaces>30499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4</cp:revision>
  <dcterms:created xsi:type="dcterms:W3CDTF">2026-02-02T08:58:00Z</dcterms:created>
  <dcterms:modified xsi:type="dcterms:W3CDTF">2026-02-10T06:21:00Z</dcterms:modified>
</cp:coreProperties>
</file>