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 w:type="dxa"/>
        <w:tblLayout w:type="fixed"/>
        <w:tblCellMar>
          <w:left w:w="0" w:type="dxa"/>
          <w:right w:w="0" w:type="dxa"/>
        </w:tblCellMar>
        <w:tblLook w:val="0000" w:firstRow="0" w:lastRow="0" w:firstColumn="0" w:lastColumn="0" w:noHBand="0" w:noVBand="0"/>
      </w:tblPr>
      <w:tblGrid>
        <w:gridCol w:w="9524"/>
        <w:gridCol w:w="114"/>
      </w:tblGrid>
      <w:tr w:rsidR="007C08F1" w14:paraId="177889F5" w14:textId="77777777">
        <w:tc>
          <w:tcPr>
            <w:tcW w:w="9524" w:type="dxa"/>
            <w:tcBorders>
              <w:top w:val="single" w:sz="6" w:space="0" w:color="auto"/>
              <w:left w:val="single" w:sz="8" w:space="0" w:color="auto"/>
              <w:bottom w:val="single" w:sz="6" w:space="0" w:color="auto"/>
              <w:right w:val="nil"/>
            </w:tcBorders>
            <w:shd w:val="pct30" w:color="0080FF" w:fill="FFFFFF"/>
          </w:tcPr>
          <w:p w14:paraId="69913AC2" w14:textId="77777777" w:rsidR="007C08F1" w:rsidRDefault="007C08F1">
            <w:pPr>
              <w:widowControl w:val="0"/>
              <w:autoSpaceDE w:val="0"/>
              <w:autoSpaceDN w:val="0"/>
              <w:adjustRightInd w:val="0"/>
              <w:spacing w:before="57" w:after="0" w:line="240" w:lineRule="auto"/>
              <w:jc w:val="center"/>
              <w:rPr>
                <w:rFonts w:ascii="Calibri" w:hAnsi="Calibri" w:cs="Calibri"/>
                <w:b/>
                <w:bCs/>
                <w:color w:val="000000"/>
                <w:kern w:val="0"/>
                <w:sz w:val="44"/>
                <w:szCs w:val="44"/>
              </w:rPr>
            </w:pPr>
            <w:r>
              <w:rPr>
                <w:rFonts w:ascii="Calibri" w:hAnsi="Calibri" w:cs="Calibri"/>
                <w:b/>
                <w:bCs/>
                <w:color w:val="000000"/>
                <w:kern w:val="0"/>
                <w:sz w:val="44"/>
                <w:szCs w:val="44"/>
              </w:rPr>
              <w:t>ZNALECKÝ POSUDEK</w:t>
            </w:r>
          </w:p>
        </w:tc>
        <w:tc>
          <w:tcPr>
            <w:tcW w:w="114" w:type="dxa"/>
            <w:tcBorders>
              <w:top w:val="single" w:sz="6" w:space="0" w:color="auto"/>
              <w:left w:val="nil"/>
              <w:bottom w:val="single" w:sz="6" w:space="0" w:color="auto"/>
              <w:right w:val="single" w:sz="8" w:space="0" w:color="auto"/>
            </w:tcBorders>
            <w:shd w:val="pct30" w:color="0080FF" w:fill="FFFFFF"/>
          </w:tcPr>
          <w:p w14:paraId="03881ACB" w14:textId="77777777" w:rsidR="007C08F1" w:rsidRDefault="007C08F1">
            <w:pPr>
              <w:widowControl w:val="0"/>
              <w:autoSpaceDE w:val="0"/>
              <w:autoSpaceDN w:val="0"/>
              <w:adjustRightInd w:val="0"/>
              <w:spacing w:before="57" w:after="0" w:line="240" w:lineRule="auto"/>
              <w:jc w:val="center"/>
              <w:rPr>
                <w:rFonts w:ascii="Times New Roman" w:hAnsi="Times New Roman"/>
                <w:b/>
                <w:bCs/>
                <w:vanish/>
                <w:color w:val="000000"/>
                <w:kern w:val="0"/>
                <w:sz w:val="40"/>
                <w:szCs w:val="40"/>
              </w:rPr>
            </w:pPr>
          </w:p>
        </w:tc>
      </w:tr>
    </w:tbl>
    <w:p w14:paraId="065135ED" w14:textId="083B1EB4" w:rsidR="007C08F1" w:rsidRDefault="007C08F1">
      <w:pPr>
        <w:widowControl w:val="0"/>
        <w:tabs>
          <w:tab w:val="left" w:pos="4230"/>
        </w:tabs>
        <w:autoSpaceDE w:val="0"/>
        <w:autoSpaceDN w:val="0"/>
        <w:adjustRightInd w:val="0"/>
        <w:spacing w:before="113" w:after="0" w:line="240" w:lineRule="auto"/>
        <w:jc w:val="center"/>
        <w:rPr>
          <w:rFonts w:ascii="Calibri" w:hAnsi="Calibri" w:cs="Calibri"/>
          <w:b/>
          <w:bCs/>
          <w:color w:val="000000"/>
          <w:kern w:val="0"/>
          <w:sz w:val="32"/>
          <w:szCs w:val="32"/>
        </w:rPr>
      </w:pPr>
      <w:r>
        <w:rPr>
          <w:rFonts w:ascii="Calibri" w:hAnsi="Calibri" w:cs="Calibri"/>
          <w:b/>
          <w:bCs/>
          <w:color w:val="000000"/>
          <w:kern w:val="0"/>
          <w:sz w:val="32"/>
          <w:szCs w:val="32"/>
        </w:rPr>
        <w:t xml:space="preserve">číslo položky: </w:t>
      </w:r>
      <w:r w:rsidR="00495513" w:rsidRPr="00495513">
        <w:rPr>
          <w:rFonts w:ascii="Calibri" w:hAnsi="Calibri" w:cs="Calibri"/>
          <w:b/>
          <w:bCs/>
          <w:color w:val="000000"/>
          <w:kern w:val="0"/>
          <w:sz w:val="32"/>
          <w:szCs w:val="32"/>
        </w:rPr>
        <w:t>005578/2026</w:t>
      </w:r>
    </w:p>
    <w:p w14:paraId="748E883B" w14:textId="77777777" w:rsidR="007C08F1" w:rsidRDefault="007C08F1">
      <w:pPr>
        <w:widowControl w:val="0"/>
        <w:autoSpaceDE w:val="0"/>
        <w:autoSpaceDN w:val="0"/>
        <w:adjustRightInd w:val="0"/>
        <w:spacing w:before="113" w:after="0" w:line="240" w:lineRule="auto"/>
        <w:ind w:left="1722" w:hanging="1722"/>
        <w:jc w:val="center"/>
        <w:rPr>
          <w:rFonts w:ascii="Times New Roman" w:hAnsi="Times New Roman"/>
          <w:color w:val="000000"/>
          <w:kern w:val="0"/>
        </w:rPr>
      </w:pPr>
      <w:r>
        <w:rPr>
          <w:rFonts w:ascii="Times New Roman" w:hAnsi="Times New Roman"/>
          <w:color w:val="000000"/>
          <w:kern w:val="0"/>
        </w:rPr>
        <w:t>Znalecký posudek je podán v oboru ekonomika, odvětví oceňování nemovitých věcí.</w:t>
      </w:r>
    </w:p>
    <w:p w14:paraId="1B0D360C" w14:textId="77777777" w:rsidR="007C08F1" w:rsidRDefault="007C08F1">
      <w:pPr>
        <w:widowControl w:val="0"/>
        <w:tabs>
          <w:tab w:val="left" w:pos="4230"/>
        </w:tabs>
        <w:autoSpaceDE w:val="0"/>
        <w:autoSpaceDN w:val="0"/>
        <w:adjustRightInd w:val="0"/>
        <w:spacing w:after="0" w:line="240" w:lineRule="auto"/>
        <w:rPr>
          <w:rFonts w:ascii="Times New Roman" w:hAnsi="Times New Roman"/>
          <w:color w:val="000000"/>
          <w:kern w:val="0"/>
        </w:rPr>
      </w:pPr>
    </w:p>
    <w:p w14:paraId="64DF3283" w14:textId="77777777" w:rsidR="00336026" w:rsidRDefault="00336026">
      <w:pPr>
        <w:widowControl w:val="0"/>
        <w:tabs>
          <w:tab w:val="left" w:pos="5490"/>
        </w:tabs>
        <w:autoSpaceDE w:val="0"/>
        <w:autoSpaceDN w:val="0"/>
        <w:adjustRightInd w:val="0"/>
        <w:spacing w:after="0" w:line="240" w:lineRule="auto"/>
        <w:jc w:val="center"/>
        <w:rPr>
          <w:rFonts w:ascii="Times New Roman" w:hAnsi="Times New Roman"/>
          <w:color w:val="000000"/>
          <w:kern w:val="0"/>
          <w:sz w:val="18"/>
          <w:szCs w:val="18"/>
        </w:rPr>
      </w:pPr>
    </w:p>
    <w:p w14:paraId="61A1C8B8" w14:textId="77777777" w:rsidR="00336026" w:rsidRDefault="00336026">
      <w:pPr>
        <w:widowControl w:val="0"/>
        <w:tabs>
          <w:tab w:val="left" w:pos="5490"/>
        </w:tabs>
        <w:autoSpaceDE w:val="0"/>
        <w:autoSpaceDN w:val="0"/>
        <w:adjustRightInd w:val="0"/>
        <w:spacing w:after="0" w:line="240" w:lineRule="auto"/>
        <w:jc w:val="center"/>
        <w:rPr>
          <w:rFonts w:ascii="Times New Roman" w:hAnsi="Times New Roman"/>
          <w:color w:val="000000"/>
          <w:kern w:val="0"/>
          <w:sz w:val="18"/>
          <w:szCs w:val="18"/>
        </w:rPr>
      </w:pPr>
    </w:p>
    <w:p w14:paraId="169E21B9" w14:textId="77777777" w:rsidR="00336026" w:rsidRDefault="00336026">
      <w:pPr>
        <w:widowControl w:val="0"/>
        <w:tabs>
          <w:tab w:val="left" w:pos="5490"/>
        </w:tabs>
        <w:autoSpaceDE w:val="0"/>
        <w:autoSpaceDN w:val="0"/>
        <w:adjustRightInd w:val="0"/>
        <w:spacing w:after="0" w:line="240" w:lineRule="auto"/>
        <w:jc w:val="center"/>
        <w:rPr>
          <w:rFonts w:ascii="Times New Roman" w:hAnsi="Times New Roman"/>
          <w:color w:val="000000"/>
          <w:kern w:val="0"/>
          <w:sz w:val="18"/>
          <w:szCs w:val="18"/>
        </w:rPr>
      </w:pPr>
    </w:p>
    <w:p w14:paraId="4B8078BE" w14:textId="77777777" w:rsidR="00336026" w:rsidRDefault="00336026">
      <w:pPr>
        <w:widowControl w:val="0"/>
        <w:tabs>
          <w:tab w:val="left" w:pos="5490"/>
        </w:tabs>
        <w:autoSpaceDE w:val="0"/>
        <w:autoSpaceDN w:val="0"/>
        <w:adjustRightInd w:val="0"/>
        <w:spacing w:after="0" w:line="240" w:lineRule="auto"/>
        <w:jc w:val="center"/>
        <w:rPr>
          <w:rFonts w:ascii="Times New Roman" w:hAnsi="Times New Roman"/>
          <w:color w:val="000000"/>
          <w:kern w:val="0"/>
          <w:sz w:val="18"/>
          <w:szCs w:val="18"/>
        </w:rPr>
      </w:pPr>
    </w:p>
    <w:p w14:paraId="1AA4F641" w14:textId="77777777" w:rsidR="00336026" w:rsidRDefault="00336026">
      <w:pPr>
        <w:widowControl w:val="0"/>
        <w:tabs>
          <w:tab w:val="left" w:pos="5490"/>
        </w:tabs>
        <w:autoSpaceDE w:val="0"/>
        <w:autoSpaceDN w:val="0"/>
        <w:adjustRightInd w:val="0"/>
        <w:spacing w:after="0" w:line="240" w:lineRule="auto"/>
        <w:jc w:val="center"/>
        <w:rPr>
          <w:rFonts w:ascii="Times New Roman" w:hAnsi="Times New Roman"/>
          <w:color w:val="000000"/>
          <w:kern w:val="0"/>
          <w:sz w:val="18"/>
          <w:szCs w:val="18"/>
        </w:rPr>
      </w:pPr>
    </w:p>
    <w:p w14:paraId="4587DE4D" w14:textId="77777777" w:rsidR="00336026" w:rsidRDefault="00336026">
      <w:pPr>
        <w:widowControl w:val="0"/>
        <w:tabs>
          <w:tab w:val="left" w:pos="5490"/>
        </w:tabs>
        <w:autoSpaceDE w:val="0"/>
        <w:autoSpaceDN w:val="0"/>
        <w:adjustRightInd w:val="0"/>
        <w:spacing w:after="0" w:line="240" w:lineRule="auto"/>
        <w:jc w:val="center"/>
        <w:rPr>
          <w:rFonts w:ascii="Times New Roman" w:hAnsi="Times New Roman"/>
          <w:color w:val="000000"/>
          <w:kern w:val="0"/>
          <w:sz w:val="18"/>
          <w:szCs w:val="18"/>
        </w:rPr>
      </w:pPr>
    </w:p>
    <w:p w14:paraId="0867FCC7" w14:textId="77777777" w:rsidR="00336026" w:rsidRDefault="00336026">
      <w:pPr>
        <w:widowControl w:val="0"/>
        <w:tabs>
          <w:tab w:val="left" w:pos="5490"/>
        </w:tabs>
        <w:autoSpaceDE w:val="0"/>
        <w:autoSpaceDN w:val="0"/>
        <w:adjustRightInd w:val="0"/>
        <w:spacing w:after="0" w:line="240" w:lineRule="auto"/>
        <w:jc w:val="center"/>
        <w:rPr>
          <w:rFonts w:ascii="Times New Roman" w:hAnsi="Times New Roman"/>
          <w:color w:val="000000"/>
          <w:kern w:val="0"/>
          <w:sz w:val="18"/>
          <w:szCs w:val="18"/>
        </w:rPr>
      </w:pPr>
    </w:p>
    <w:p w14:paraId="185918BD" w14:textId="77777777" w:rsidR="00336026" w:rsidRDefault="00336026">
      <w:pPr>
        <w:widowControl w:val="0"/>
        <w:tabs>
          <w:tab w:val="left" w:pos="5490"/>
        </w:tabs>
        <w:autoSpaceDE w:val="0"/>
        <w:autoSpaceDN w:val="0"/>
        <w:adjustRightInd w:val="0"/>
        <w:spacing w:after="0" w:line="240" w:lineRule="auto"/>
        <w:jc w:val="center"/>
        <w:rPr>
          <w:rFonts w:ascii="Times New Roman" w:hAnsi="Times New Roman"/>
          <w:color w:val="000000"/>
          <w:kern w:val="0"/>
          <w:sz w:val="18"/>
          <w:szCs w:val="18"/>
        </w:rPr>
      </w:pPr>
    </w:p>
    <w:p w14:paraId="2D16D836" w14:textId="56179F6B" w:rsidR="007C08F1" w:rsidRDefault="007C08F1">
      <w:pPr>
        <w:widowControl w:val="0"/>
        <w:tabs>
          <w:tab w:val="left" w:pos="5490"/>
        </w:tabs>
        <w:autoSpaceDE w:val="0"/>
        <w:autoSpaceDN w:val="0"/>
        <w:adjustRightInd w:val="0"/>
        <w:spacing w:after="0" w:line="240" w:lineRule="auto"/>
        <w:jc w:val="center"/>
        <w:rPr>
          <w:rFonts w:ascii="Times New Roman" w:hAnsi="Times New Roman"/>
          <w:color w:val="000000"/>
          <w:kern w:val="0"/>
          <w:sz w:val="18"/>
          <w:szCs w:val="18"/>
        </w:rPr>
      </w:pPr>
      <w:r>
        <w:rPr>
          <w:rFonts w:ascii="Times New Roman" w:hAnsi="Times New Roman"/>
          <w:color w:val="000000"/>
          <w:kern w:val="0"/>
          <w:sz w:val="18"/>
          <w:szCs w:val="18"/>
        </w:rPr>
        <w:t xml:space="preserve"> </w:t>
      </w:r>
      <w:r w:rsidR="00E352A1">
        <w:rPr>
          <w:rFonts w:ascii="Times New Roman" w:hAnsi="Times New Roman"/>
          <w:noProof/>
          <w:color w:val="000000"/>
          <w:kern w:val="0"/>
        </w:rPr>
        <w:drawing>
          <wp:inline distT="0" distB="0" distL="0" distR="0" wp14:anchorId="6F6E151D" wp14:editId="5A14413D">
            <wp:extent cx="2682240" cy="201168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82240" cy="2011680"/>
                    </a:xfrm>
                    <a:prstGeom prst="rect">
                      <a:avLst/>
                    </a:prstGeom>
                    <a:noFill/>
                    <a:ln>
                      <a:noFill/>
                    </a:ln>
                  </pic:spPr>
                </pic:pic>
              </a:graphicData>
            </a:graphic>
          </wp:inline>
        </w:drawing>
      </w:r>
      <w:r>
        <w:rPr>
          <w:rFonts w:ascii="Times New Roman" w:hAnsi="Times New Roman"/>
          <w:color w:val="000000"/>
          <w:kern w:val="0"/>
          <w:sz w:val="18"/>
          <w:szCs w:val="18"/>
        </w:rPr>
        <w:t xml:space="preserve">       </w:t>
      </w:r>
      <w:r w:rsidR="00E352A1">
        <w:rPr>
          <w:rFonts w:ascii="Times New Roman" w:hAnsi="Times New Roman"/>
          <w:noProof/>
          <w:color w:val="000000"/>
          <w:kern w:val="0"/>
        </w:rPr>
        <w:drawing>
          <wp:inline distT="0" distB="0" distL="0" distR="0" wp14:anchorId="6D2CDBFD" wp14:editId="35E4621C">
            <wp:extent cx="2682240" cy="2011680"/>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82240" cy="2011680"/>
                    </a:xfrm>
                    <a:prstGeom prst="rect">
                      <a:avLst/>
                    </a:prstGeom>
                    <a:noFill/>
                    <a:ln>
                      <a:noFill/>
                    </a:ln>
                  </pic:spPr>
                </pic:pic>
              </a:graphicData>
            </a:graphic>
          </wp:inline>
        </w:drawing>
      </w:r>
      <w:r>
        <w:rPr>
          <w:rFonts w:ascii="Times New Roman" w:hAnsi="Times New Roman"/>
          <w:color w:val="000000"/>
          <w:kern w:val="0"/>
          <w:sz w:val="18"/>
          <w:szCs w:val="18"/>
        </w:rPr>
        <w:t xml:space="preserve"> </w:t>
      </w:r>
    </w:p>
    <w:p w14:paraId="60716961" w14:textId="77777777" w:rsidR="00336026" w:rsidRDefault="00336026">
      <w:pPr>
        <w:widowControl w:val="0"/>
        <w:tabs>
          <w:tab w:val="left" w:pos="5490"/>
        </w:tabs>
        <w:autoSpaceDE w:val="0"/>
        <w:autoSpaceDN w:val="0"/>
        <w:adjustRightInd w:val="0"/>
        <w:spacing w:after="0" w:line="240" w:lineRule="auto"/>
        <w:jc w:val="center"/>
        <w:rPr>
          <w:rFonts w:ascii="Times New Roman" w:hAnsi="Times New Roman"/>
          <w:color w:val="000000"/>
          <w:kern w:val="0"/>
          <w:sz w:val="18"/>
          <w:szCs w:val="18"/>
        </w:rPr>
      </w:pPr>
    </w:p>
    <w:p w14:paraId="79E49F4D" w14:textId="77777777" w:rsidR="00336026" w:rsidRDefault="00336026">
      <w:pPr>
        <w:widowControl w:val="0"/>
        <w:tabs>
          <w:tab w:val="left" w:pos="5490"/>
        </w:tabs>
        <w:autoSpaceDE w:val="0"/>
        <w:autoSpaceDN w:val="0"/>
        <w:adjustRightInd w:val="0"/>
        <w:spacing w:after="0" w:line="240" w:lineRule="auto"/>
        <w:jc w:val="center"/>
        <w:rPr>
          <w:rFonts w:ascii="Times New Roman" w:hAnsi="Times New Roman"/>
          <w:color w:val="000000"/>
          <w:kern w:val="0"/>
          <w:sz w:val="18"/>
          <w:szCs w:val="18"/>
        </w:rPr>
      </w:pPr>
    </w:p>
    <w:p w14:paraId="52C050D8" w14:textId="77777777" w:rsidR="00336026" w:rsidRDefault="00336026">
      <w:pPr>
        <w:widowControl w:val="0"/>
        <w:tabs>
          <w:tab w:val="left" w:pos="5490"/>
        </w:tabs>
        <w:autoSpaceDE w:val="0"/>
        <w:autoSpaceDN w:val="0"/>
        <w:adjustRightInd w:val="0"/>
        <w:spacing w:after="0" w:line="240" w:lineRule="auto"/>
        <w:jc w:val="center"/>
        <w:rPr>
          <w:rFonts w:ascii="Times New Roman" w:hAnsi="Times New Roman"/>
          <w:color w:val="000000"/>
          <w:kern w:val="0"/>
          <w:sz w:val="18"/>
          <w:szCs w:val="18"/>
        </w:rPr>
      </w:pPr>
    </w:p>
    <w:p w14:paraId="36EA62AF" w14:textId="77777777" w:rsidR="00336026" w:rsidRDefault="00336026">
      <w:pPr>
        <w:widowControl w:val="0"/>
        <w:tabs>
          <w:tab w:val="left" w:pos="5490"/>
        </w:tabs>
        <w:autoSpaceDE w:val="0"/>
        <w:autoSpaceDN w:val="0"/>
        <w:adjustRightInd w:val="0"/>
        <w:spacing w:after="0" w:line="240" w:lineRule="auto"/>
        <w:jc w:val="center"/>
        <w:rPr>
          <w:rFonts w:ascii="Times New Roman" w:hAnsi="Times New Roman"/>
          <w:color w:val="000000"/>
          <w:kern w:val="0"/>
          <w:sz w:val="18"/>
          <w:szCs w:val="18"/>
        </w:rPr>
      </w:pPr>
    </w:p>
    <w:p w14:paraId="58D8A2D9" w14:textId="77777777" w:rsidR="00336026" w:rsidRDefault="00336026">
      <w:pPr>
        <w:widowControl w:val="0"/>
        <w:tabs>
          <w:tab w:val="left" w:pos="5490"/>
        </w:tabs>
        <w:autoSpaceDE w:val="0"/>
        <w:autoSpaceDN w:val="0"/>
        <w:adjustRightInd w:val="0"/>
        <w:spacing w:after="0" w:line="240" w:lineRule="auto"/>
        <w:jc w:val="center"/>
        <w:rPr>
          <w:rFonts w:ascii="Times New Roman" w:hAnsi="Times New Roman"/>
          <w:color w:val="000000"/>
          <w:kern w:val="0"/>
          <w:sz w:val="18"/>
          <w:szCs w:val="18"/>
        </w:rPr>
      </w:pPr>
    </w:p>
    <w:p w14:paraId="09EC3F6B" w14:textId="77777777" w:rsidR="00336026" w:rsidRDefault="00336026">
      <w:pPr>
        <w:widowControl w:val="0"/>
        <w:tabs>
          <w:tab w:val="left" w:pos="5490"/>
        </w:tabs>
        <w:autoSpaceDE w:val="0"/>
        <w:autoSpaceDN w:val="0"/>
        <w:adjustRightInd w:val="0"/>
        <w:spacing w:after="0" w:line="240" w:lineRule="auto"/>
        <w:jc w:val="center"/>
        <w:rPr>
          <w:rFonts w:ascii="Times New Roman" w:hAnsi="Times New Roman"/>
          <w:color w:val="000000"/>
          <w:kern w:val="0"/>
          <w:sz w:val="18"/>
          <w:szCs w:val="18"/>
        </w:rPr>
      </w:pPr>
    </w:p>
    <w:p w14:paraId="4749A484" w14:textId="77777777" w:rsidR="007C08F1" w:rsidRDefault="007C08F1">
      <w:pPr>
        <w:widowControl w:val="0"/>
        <w:autoSpaceDE w:val="0"/>
        <w:autoSpaceDN w:val="0"/>
        <w:adjustRightInd w:val="0"/>
        <w:spacing w:after="0" w:line="240" w:lineRule="auto"/>
        <w:rPr>
          <w:rFonts w:ascii="Times New Roman" w:hAnsi="Times New Roman"/>
          <w:color w:val="000000"/>
          <w:kern w:val="0"/>
        </w:rPr>
      </w:pPr>
    </w:p>
    <w:p w14:paraId="6F394214" w14:textId="77777777" w:rsidR="007C08F1" w:rsidRDefault="007C08F1">
      <w:pPr>
        <w:widowControl w:val="0"/>
        <w:tabs>
          <w:tab w:val="left" w:pos="4230"/>
        </w:tabs>
        <w:autoSpaceDE w:val="0"/>
        <w:autoSpaceDN w:val="0"/>
        <w:adjustRightInd w:val="0"/>
        <w:spacing w:before="170" w:after="57" w:line="240" w:lineRule="auto"/>
        <w:rPr>
          <w:rFonts w:ascii="Calibri" w:hAnsi="Calibri" w:cs="Calibri"/>
          <w:b/>
          <w:bCs/>
          <w:color w:val="000000"/>
          <w:kern w:val="0"/>
          <w:sz w:val="28"/>
          <w:szCs w:val="28"/>
        </w:rPr>
      </w:pPr>
      <w:r>
        <w:rPr>
          <w:rFonts w:ascii="Calibri" w:hAnsi="Calibri" w:cs="Calibri"/>
          <w:b/>
          <w:bCs/>
          <w:color w:val="000000"/>
          <w:kern w:val="0"/>
          <w:sz w:val="28"/>
          <w:szCs w:val="28"/>
        </w:rPr>
        <w:t>Stručný popis předmětu znaleckého posudku</w:t>
      </w:r>
    </w:p>
    <w:p w14:paraId="02A8E936" w14:textId="77777777" w:rsidR="007C08F1" w:rsidRDefault="007C08F1" w:rsidP="0068248D">
      <w:pPr>
        <w:widowControl w:val="0"/>
        <w:autoSpaceDE w:val="0"/>
        <w:autoSpaceDN w:val="0"/>
        <w:adjustRightInd w:val="0"/>
        <w:spacing w:line="278" w:lineRule="atLeast"/>
        <w:rPr>
          <w:rFonts w:ascii="Times New Roman" w:hAnsi="Times New Roman"/>
          <w:color w:val="000000"/>
          <w:kern w:val="0"/>
        </w:rPr>
      </w:pPr>
      <w:r>
        <w:rPr>
          <w:rFonts w:ascii="Times New Roman" w:hAnsi="Times New Roman"/>
          <w:color w:val="000000"/>
          <w:kern w:val="0"/>
        </w:rPr>
        <w:t>Ocenění rodinného domu Dobrovice pro dobrovolnou dražbu č.j. 176 DD 9/26.</w:t>
      </w:r>
    </w:p>
    <w:tbl>
      <w:tblPr>
        <w:tblW w:w="0" w:type="auto"/>
        <w:tblInd w:w="10" w:type="dxa"/>
        <w:tblLayout w:type="fixed"/>
        <w:tblCellMar>
          <w:left w:w="0" w:type="dxa"/>
          <w:right w:w="0" w:type="dxa"/>
        </w:tblCellMar>
        <w:tblLook w:val="0000" w:firstRow="0" w:lastRow="0" w:firstColumn="0" w:lastColumn="0" w:noHBand="0" w:noVBand="0"/>
      </w:tblPr>
      <w:tblGrid>
        <w:gridCol w:w="2343"/>
        <w:gridCol w:w="7295"/>
      </w:tblGrid>
      <w:tr w:rsidR="007C08F1" w14:paraId="3524C9BB" w14:textId="77777777">
        <w:tc>
          <w:tcPr>
            <w:tcW w:w="2343" w:type="dxa"/>
            <w:tcBorders>
              <w:top w:val="single" w:sz="6" w:space="0" w:color="auto"/>
              <w:left w:val="single" w:sz="8" w:space="0" w:color="auto"/>
              <w:bottom w:val="single" w:sz="6" w:space="0" w:color="auto"/>
              <w:right w:val="nil"/>
            </w:tcBorders>
            <w:shd w:val="pct30" w:color="0080FF" w:fill="FFFFFF"/>
          </w:tcPr>
          <w:p w14:paraId="25077E7B" w14:textId="77777777" w:rsidR="007C08F1" w:rsidRDefault="007C08F1">
            <w:pPr>
              <w:widowControl w:val="0"/>
              <w:tabs>
                <w:tab w:val="left" w:pos="5490"/>
              </w:tabs>
              <w:autoSpaceDE w:val="0"/>
              <w:autoSpaceDN w:val="0"/>
              <w:adjustRightInd w:val="0"/>
              <w:spacing w:before="28" w:after="0" w:line="240" w:lineRule="auto"/>
              <w:rPr>
                <w:rFonts w:ascii="Calibri" w:hAnsi="Calibri" w:cs="Calibri"/>
                <w:b/>
                <w:bCs/>
                <w:color w:val="000000"/>
                <w:kern w:val="0"/>
                <w:sz w:val="26"/>
                <w:szCs w:val="26"/>
              </w:rPr>
            </w:pPr>
            <w:r>
              <w:rPr>
                <w:rFonts w:ascii="Calibri" w:hAnsi="Calibri" w:cs="Calibri"/>
                <w:b/>
                <w:bCs/>
                <w:color w:val="000000"/>
                <w:kern w:val="0"/>
                <w:sz w:val="26"/>
                <w:szCs w:val="26"/>
              </w:rPr>
              <w:t>Znalec:</w:t>
            </w:r>
          </w:p>
        </w:tc>
        <w:tc>
          <w:tcPr>
            <w:tcW w:w="7295" w:type="dxa"/>
            <w:tcBorders>
              <w:top w:val="single" w:sz="6" w:space="0" w:color="auto"/>
              <w:left w:val="nil"/>
              <w:bottom w:val="single" w:sz="6" w:space="0" w:color="auto"/>
              <w:right w:val="single" w:sz="8" w:space="0" w:color="auto"/>
            </w:tcBorders>
            <w:shd w:val="pct30" w:color="0080FF" w:fill="FFFFFF"/>
            <w:vAlign w:val="center"/>
          </w:tcPr>
          <w:p w14:paraId="2B8C0190" w14:textId="77777777" w:rsidR="007C08F1" w:rsidRDefault="007C08F1">
            <w:pPr>
              <w:widowControl w:val="0"/>
              <w:tabs>
                <w:tab w:val="left" w:pos="5490"/>
              </w:tabs>
              <w:autoSpaceDE w:val="0"/>
              <w:autoSpaceDN w:val="0"/>
              <w:adjustRightInd w:val="0"/>
              <w:spacing w:before="28" w:after="0" w:line="240" w:lineRule="auto"/>
              <w:rPr>
                <w:rFonts w:ascii="Calibri" w:hAnsi="Calibri" w:cs="Calibri"/>
                <w:b/>
                <w:bCs/>
                <w:color w:val="000000"/>
                <w:kern w:val="0"/>
                <w:sz w:val="26"/>
                <w:szCs w:val="26"/>
              </w:rPr>
            </w:pPr>
            <w:r>
              <w:rPr>
                <w:rFonts w:ascii="Calibri" w:hAnsi="Calibri" w:cs="Calibri"/>
                <w:b/>
                <w:bCs/>
                <w:color w:val="000000"/>
                <w:kern w:val="0"/>
                <w:sz w:val="26"/>
                <w:szCs w:val="26"/>
              </w:rPr>
              <w:t>Znalecká společnost s.r.o.</w:t>
            </w:r>
          </w:p>
        </w:tc>
      </w:tr>
      <w:tr w:rsidR="007C08F1" w14:paraId="2516B783" w14:textId="77777777">
        <w:tc>
          <w:tcPr>
            <w:tcW w:w="2343" w:type="dxa"/>
            <w:tcBorders>
              <w:top w:val="nil"/>
              <w:left w:val="single" w:sz="8" w:space="0" w:color="auto"/>
              <w:bottom w:val="nil"/>
              <w:right w:val="nil"/>
            </w:tcBorders>
          </w:tcPr>
          <w:p w14:paraId="5F5BCB4C" w14:textId="77777777" w:rsidR="007C08F1" w:rsidRDefault="007C08F1">
            <w:pPr>
              <w:widowControl w:val="0"/>
              <w:tabs>
                <w:tab w:val="left" w:pos="5490"/>
              </w:tabs>
              <w:autoSpaceDE w:val="0"/>
              <w:autoSpaceDN w:val="0"/>
              <w:adjustRightInd w:val="0"/>
              <w:spacing w:after="0" w:line="240" w:lineRule="auto"/>
              <w:ind w:left="113"/>
              <w:rPr>
                <w:rFonts w:ascii="Times New Roman" w:hAnsi="Times New Roman"/>
                <w:color w:val="000000"/>
                <w:kern w:val="0"/>
              </w:rPr>
            </w:pPr>
            <w:r>
              <w:rPr>
                <w:rFonts w:ascii="Times New Roman" w:hAnsi="Times New Roman"/>
                <w:color w:val="000000"/>
                <w:kern w:val="0"/>
              </w:rPr>
              <w:t>Adresa:</w:t>
            </w:r>
          </w:p>
        </w:tc>
        <w:tc>
          <w:tcPr>
            <w:tcW w:w="7295" w:type="dxa"/>
            <w:tcBorders>
              <w:top w:val="nil"/>
              <w:left w:val="nil"/>
              <w:bottom w:val="nil"/>
              <w:right w:val="single" w:sz="8" w:space="0" w:color="auto"/>
            </w:tcBorders>
          </w:tcPr>
          <w:p w14:paraId="5F92FD92" w14:textId="77777777" w:rsidR="007C08F1" w:rsidRDefault="007C08F1">
            <w:pPr>
              <w:widowControl w:val="0"/>
              <w:tabs>
                <w:tab w:val="left" w:pos="5490"/>
              </w:tabs>
              <w:autoSpaceDE w:val="0"/>
              <w:autoSpaceDN w:val="0"/>
              <w:adjustRightInd w:val="0"/>
              <w:spacing w:after="0" w:line="240" w:lineRule="auto"/>
              <w:rPr>
                <w:rFonts w:ascii="Times New Roman" w:hAnsi="Times New Roman"/>
                <w:color w:val="000000"/>
                <w:kern w:val="0"/>
              </w:rPr>
            </w:pPr>
            <w:r>
              <w:rPr>
                <w:rFonts w:ascii="Times New Roman" w:hAnsi="Times New Roman"/>
                <w:color w:val="000000"/>
                <w:kern w:val="0"/>
              </w:rPr>
              <w:t>Palackého 715/15, 110 00 Praha 1 - Nové Město</w:t>
            </w:r>
          </w:p>
        </w:tc>
      </w:tr>
      <w:tr w:rsidR="007C08F1" w14:paraId="3E334C32" w14:textId="77777777">
        <w:tc>
          <w:tcPr>
            <w:tcW w:w="2343" w:type="dxa"/>
            <w:tcBorders>
              <w:top w:val="single" w:sz="8" w:space="0" w:color="auto"/>
              <w:left w:val="nil"/>
              <w:bottom w:val="nil"/>
              <w:right w:val="nil"/>
            </w:tcBorders>
          </w:tcPr>
          <w:p w14:paraId="738ADE86" w14:textId="77777777" w:rsidR="007C08F1" w:rsidRDefault="007C08F1">
            <w:pPr>
              <w:widowControl w:val="0"/>
              <w:tabs>
                <w:tab w:val="left" w:pos="5490"/>
              </w:tabs>
              <w:autoSpaceDE w:val="0"/>
              <w:autoSpaceDN w:val="0"/>
              <w:adjustRightInd w:val="0"/>
              <w:spacing w:after="0" w:line="240" w:lineRule="auto"/>
              <w:rPr>
                <w:rFonts w:ascii="Times New Roman" w:hAnsi="Times New Roman"/>
                <w:color w:val="000000"/>
                <w:kern w:val="0"/>
                <w:sz w:val="12"/>
                <w:szCs w:val="12"/>
              </w:rPr>
            </w:pPr>
          </w:p>
        </w:tc>
        <w:tc>
          <w:tcPr>
            <w:tcW w:w="7295" w:type="dxa"/>
            <w:tcBorders>
              <w:top w:val="single" w:sz="8" w:space="0" w:color="auto"/>
              <w:left w:val="nil"/>
              <w:bottom w:val="nil"/>
              <w:right w:val="nil"/>
            </w:tcBorders>
          </w:tcPr>
          <w:p w14:paraId="3187B4E4" w14:textId="77777777" w:rsidR="007C08F1" w:rsidRDefault="007C08F1">
            <w:pPr>
              <w:widowControl w:val="0"/>
              <w:tabs>
                <w:tab w:val="left" w:pos="5490"/>
              </w:tabs>
              <w:autoSpaceDE w:val="0"/>
              <w:autoSpaceDN w:val="0"/>
              <w:adjustRightInd w:val="0"/>
              <w:spacing w:after="0" w:line="240" w:lineRule="auto"/>
              <w:rPr>
                <w:rFonts w:ascii="Times New Roman" w:hAnsi="Times New Roman"/>
                <w:color w:val="000000"/>
                <w:kern w:val="0"/>
                <w:sz w:val="12"/>
                <w:szCs w:val="12"/>
              </w:rPr>
            </w:pPr>
          </w:p>
        </w:tc>
      </w:tr>
    </w:tbl>
    <w:p w14:paraId="50FEEAF0" w14:textId="77777777" w:rsidR="007C08F1" w:rsidRDefault="007C08F1">
      <w:pPr>
        <w:widowControl w:val="0"/>
        <w:tabs>
          <w:tab w:val="left" w:pos="4230"/>
        </w:tabs>
        <w:autoSpaceDE w:val="0"/>
        <w:autoSpaceDN w:val="0"/>
        <w:adjustRightInd w:val="0"/>
        <w:spacing w:after="0" w:line="240" w:lineRule="auto"/>
        <w:rPr>
          <w:rFonts w:ascii="Times New Roman" w:hAnsi="Times New Roman"/>
          <w:color w:val="000000"/>
          <w:kern w:val="0"/>
          <w:sz w:val="12"/>
          <w:szCs w:val="12"/>
        </w:rPr>
      </w:pPr>
    </w:p>
    <w:tbl>
      <w:tblPr>
        <w:tblW w:w="0" w:type="auto"/>
        <w:tblInd w:w="10" w:type="dxa"/>
        <w:tblLayout w:type="fixed"/>
        <w:tblCellMar>
          <w:left w:w="0" w:type="dxa"/>
          <w:right w:w="0" w:type="dxa"/>
        </w:tblCellMar>
        <w:tblLook w:val="0000" w:firstRow="0" w:lastRow="0" w:firstColumn="0" w:lastColumn="0" w:noHBand="0" w:noVBand="0"/>
      </w:tblPr>
      <w:tblGrid>
        <w:gridCol w:w="2343"/>
        <w:gridCol w:w="7295"/>
      </w:tblGrid>
      <w:tr w:rsidR="007C08F1" w14:paraId="3389DF16" w14:textId="77777777">
        <w:tc>
          <w:tcPr>
            <w:tcW w:w="2343" w:type="dxa"/>
            <w:tcBorders>
              <w:top w:val="single" w:sz="6" w:space="0" w:color="auto"/>
              <w:left w:val="single" w:sz="8" w:space="0" w:color="auto"/>
              <w:bottom w:val="single" w:sz="6" w:space="0" w:color="auto"/>
              <w:right w:val="nil"/>
            </w:tcBorders>
            <w:shd w:val="pct30" w:color="0080FF" w:fill="FFFFFF"/>
            <w:vAlign w:val="center"/>
          </w:tcPr>
          <w:p w14:paraId="5E87CBAF" w14:textId="77777777" w:rsidR="007C08F1" w:rsidRDefault="007C08F1">
            <w:pPr>
              <w:widowControl w:val="0"/>
              <w:tabs>
                <w:tab w:val="left" w:pos="5490"/>
              </w:tabs>
              <w:autoSpaceDE w:val="0"/>
              <w:autoSpaceDN w:val="0"/>
              <w:adjustRightInd w:val="0"/>
              <w:spacing w:before="28" w:after="0" w:line="240" w:lineRule="auto"/>
              <w:rPr>
                <w:rFonts w:ascii="Calibri" w:hAnsi="Calibri" w:cs="Calibri"/>
                <w:b/>
                <w:bCs/>
                <w:color w:val="000000"/>
                <w:kern w:val="0"/>
                <w:sz w:val="26"/>
                <w:szCs w:val="26"/>
              </w:rPr>
            </w:pPr>
            <w:r>
              <w:rPr>
                <w:rFonts w:ascii="Calibri" w:hAnsi="Calibri" w:cs="Calibri"/>
                <w:b/>
                <w:bCs/>
                <w:color w:val="000000"/>
                <w:kern w:val="0"/>
                <w:sz w:val="26"/>
                <w:szCs w:val="26"/>
              </w:rPr>
              <w:t>Zadavatel:</w:t>
            </w:r>
          </w:p>
        </w:tc>
        <w:tc>
          <w:tcPr>
            <w:tcW w:w="7295" w:type="dxa"/>
            <w:tcBorders>
              <w:top w:val="single" w:sz="6" w:space="0" w:color="auto"/>
              <w:left w:val="nil"/>
              <w:bottom w:val="single" w:sz="6" w:space="0" w:color="auto"/>
              <w:right w:val="single" w:sz="8" w:space="0" w:color="auto"/>
            </w:tcBorders>
            <w:shd w:val="pct30" w:color="0080FF" w:fill="FFFFFF"/>
            <w:vAlign w:val="center"/>
          </w:tcPr>
          <w:p w14:paraId="1A9DD1E4" w14:textId="77777777" w:rsidR="007C08F1" w:rsidRDefault="007C08F1">
            <w:pPr>
              <w:widowControl w:val="0"/>
              <w:tabs>
                <w:tab w:val="left" w:pos="5490"/>
              </w:tabs>
              <w:autoSpaceDE w:val="0"/>
              <w:autoSpaceDN w:val="0"/>
              <w:adjustRightInd w:val="0"/>
              <w:spacing w:before="28" w:after="0" w:line="240" w:lineRule="auto"/>
              <w:rPr>
                <w:rFonts w:ascii="Calibri" w:hAnsi="Calibri" w:cs="Calibri"/>
                <w:b/>
                <w:bCs/>
                <w:color w:val="000000"/>
                <w:kern w:val="0"/>
                <w:sz w:val="26"/>
                <w:szCs w:val="26"/>
              </w:rPr>
            </w:pPr>
            <w:r>
              <w:rPr>
                <w:rFonts w:ascii="Calibri" w:hAnsi="Calibri" w:cs="Calibri"/>
                <w:b/>
                <w:bCs/>
                <w:color w:val="000000"/>
                <w:kern w:val="0"/>
                <w:sz w:val="26"/>
                <w:szCs w:val="26"/>
              </w:rPr>
              <w:t>EXEKUTORSKÝ ÚŘAD CHEB, JUDr. Josef Lavička, soudní exekutor</w:t>
            </w:r>
          </w:p>
        </w:tc>
      </w:tr>
      <w:tr w:rsidR="007C08F1" w14:paraId="1EAFD9A8" w14:textId="77777777">
        <w:trPr>
          <w:hidden/>
        </w:trPr>
        <w:tc>
          <w:tcPr>
            <w:tcW w:w="2343" w:type="dxa"/>
            <w:tcBorders>
              <w:top w:val="nil"/>
              <w:left w:val="single" w:sz="8" w:space="0" w:color="auto"/>
              <w:bottom w:val="nil"/>
              <w:right w:val="nil"/>
            </w:tcBorders>
          </w:tcPr>
          <w:p w14:paraId="4B401EDE" w14:textId="77777777" w:rsidR="007C08F1" w:rsidRDefault="007C08F1">
            <w:pPr>
              <w:widowControl w:val="0"/>
              <w:tabs>
                <w:tab w:val="left" w:pos="5490"/>
              </w:tabs>
              <w:autoSpaceDE w:val="0"/>
              <w:autoSpaceDN w:val="0"/>
              <w:adjustRightInd w:val="0"/>
              <w:spacing w:after="0" w:line="240" w:lineRule="auto"/>
              <w:ind w:left="113"/>
              <w:rPr>
                <w:rFonts w:ascii="Times New Roman" w:hAnsi="Times New Roman"/>
                <w:vanish/>
                <w:color w:val="000000"/>
                <w:kern w:val="0"/>
              </w:rPr>
            </w:pPr>
          </w:p>
        </w:tc>
        <w:tc>
          <w:tcPr>
            <w:tcW w:w="7295" w:type="dxa"/>
            <w:tcBorders>
              <w:top w:val="nil"/>
              <w:left w:val="nil"/>
              <w:bottom w:val="nil"/>
              <w:right w:val="single" w:sz="8" w:space="0" w:color="auto"/>
            </w:tcBorders>
          </w:tcPr>
          <w:p w14:paraId="75ECF640" w14:textId="77777777" w:rsidR="007C08F1" w:rsidRDefault="007C08F1">
            <w:pPr>
              <w:widowControl w:val="0"/>
              <w:tabs>
                <w:tab w:val="left" w:pos="5490"/>
              </w:tabs>
              <w:autoSpaceDE w:val="0"/>
              <w:autoSpaceDN w:val="0"/>
              <w:adjustRightInd w:val="0"/>
              <w:spacing w:after="0" w:line="240" w:lineRule="auto"/>
              <w:rPr>
                <w:rFonts w:ascii="Times New Roman" w:hAnsi="Times New Roman"/>
                <w:color w:val="000000"/>
                <w:kern w:val="0"/>
              </w:rPr>
            </w:pPr>
            <w:r>
              <w:rPr>
                <w:rFonts w:ascii="Times New Roman" w:hAnsi="Times New Roman"/>
                <w:color w:val="000000"/>
                <w:kern w:val="0"/>
              </w:rPr>
              <w:t>26. dubna 10, 350 02 Cheb</w:t>
            </w:r>
          </w:p>
        </w:tc>
      </w:tr>
      <w:tr w:rsidR="007C08F1" w14:paraId="5E636BA3" w14:textId="77777777">
        <w:tc>
          <w:tcPr>
            <w:tcW w:w="2343" w:type="dxa"/>
            <w:tcBorders>
              <w:top w:val="single" w:sz="8" w:space="0" w:color="auto"/>
              <w:left w:val="nil"/>
              <w:bottom w:val="nil"/>
              <w:right w:val="nil"/>
            </w:tcBorders>
          </w:tcPr>
          <w:p w14:paraId="5B3DC4CB" w14:textId="77777777" w:rsidR="007C08F1" w:rsidRDefault="007C08F1">
            <w:pPr>
              <w:widowControl w:val="0"/>
              <w:tabs>
                <w:tab w:val="left" w:pos="5490"/>
              </w:tabs>
              <w:autoSpaceDE w:val="0"/>
              <w:autoSpaceDN w:val="0"/>
              <w:adjustRightInd w:val="0"/>
              <w:spacing w:after="0" w:line="240" w:lineRule="auto"/>
              <w:rPr>
                <w:rFonts w:ascii="Times New Roman" w:hAnsi="Times New Roman"/>
                <w:color w:val="000000"/>
                <w:kern w:val="0"/>
                <w:sz w:val="12"/>
                <w:szCs w:val="12"/>
              </w:rPr>
            </w:pPr>
          </w:p>
        </w:tc>
        <w:tc>
          <w:tcPr>
            <w:tcW w:w="7295" w:type="dxa"/>
            <w:tcBorders>
              <w:top w:val="single" w:sz="8" w:space="0" w:color="auto"/>
              <w:left w:val="nil"/>
              <w:bottom w:val="nil"/>
              <w:right w:val="nil"/>
            </w:tcBorders>
          </w:tcPr>
          <w:p w14:paraId="6BB37383" w14:textId="77777777" w:rsidR="007C08F1" w:rsidRDefault="007C08F1">
            <w:pPr>
              <w:widowControl w:val="0"/>
              <w:tabs>
                <w:tab w:val="left" w:pos="5490"/>
              </w:tabs>
              <w:autoSpaceDE w:val="0"/>
              <w:autoSpaceDN w:val="0"/>
              <w:adjustRightInd w:val="0"/>
              <w:spacing w:after="0" w:line="240" w:lineRule="auto"/>
              <w:rPr>
                <w:rFonts w:ascii="Times New Roman" w:hAnsi="Times New Roman"/>
                <w:color w:val="000000"/>
                <w:kern w:val="0"/>
                <w:sz w:val="12"/>
                <w:szCs w:val="12"/>
              </w:rPr>
            </w:pPr>
          </w:p>
        </w:tc>
      </w:tr>
    </w:tbl>
    <w:p w14:paraId="27254095" w14:textId="77777777" w:rsidR="007C08F1" w:rsidRDefault="007C08F1">
      <w:pPr>
        <w:widowControl w:val="0"/>
        <w:tabs>
          <w:tab w:val="left" w:pos="4230"/>
        </w:tabs>
        <w:autoSpaceDE w:val="0"/>
        <w:autoSpaceDN w:val="0"/>
        <w:adjustRightInd w:val="0"/>
        <w:spacing w:after="0" w:line="240" w:lineRule="auto"/>
        <w:rPr>
          <w:rFonts w:ascii="Times New Roman" w:hAnsi="Times New Roman"/>
          <w:color w:val="000000"/>
          <w:kern w:val="0"/>
          <w:sz w:val="12"/>
          <w:szCs w:val="12"/>
        </w:rPr>
      </w:pPr>
    </w:p>
    <w:p w14:paraId="5B2B4AFA" w14:textId="77777777" w:rsidR="007C08F1" w:rsidRDefault="007C08F1">
      <w:pPr>
        <w:widowControl w:val="0"/>
        <w:tabs>
          <w:tab w:val="left" w:pos="4230"/>
        </w:tabs>
        <w:autoSpaceDE w:val="0"/>
        <w:autoSpaceDN w:val="0"/>
        <w:adjustRightInd w:val="0"/>
        <w:spacing w:after="0" w:line="240" w:lineRule="auto"/>
        <w:ind w:left="1695" w:hanging="1692"/>
        <w:rPr>
          <w:rFonts w:ascii="Times New Roman" w:hAnsi="Times New Roman"/>
          <w:color w:val="000000"/>
          <w:kern w:val="0"/>
          <w:sz w:val="16"/>
          <w:szCs w:val="16"/>
        </w:rPr>
      </w:pPr>
    </w:p>
    <w:tbl>
      <w:tblPr>
        <w:tblW w:w="0" w:type="auto"/>
        <w:tblInd w:w="10" w:type="dxa"/>
        <w:tblLayout w:type="fixed"/>
        <w:tblCellMar>
          <w:left w:w="0" w:type="dxa"/>
          <w:right w:w="0" w:type="dxa"/>
        </w:tblCellMar>
        <w:tblLook w:val="0000" w:firstRow="0" w:lastRow="0" w:firstColumn="0" w:lastColumn="0" w:noHBand="0" w:noVBand="0"/>
      </w:tblPr>
      <w:tblGrid>
        <w:gridCol w:w="2910"/>
        <w:gridCol w:w="6728"/>
      </w:tblGrid>
      <w:tr w:rsidR="007C08F1" w14:paraId="4B21D2C0" w14:textId="77777777">
        <w:tc>
          <w:tcPr>
            <w:tcW w:w="2910" w:type="dxa"/>
            <w:tcBorders>
              <w:top w:val="single" w:sz="6" w:space="0" w:color="auto"/>
              <w:left w:val="single" w:sz="8" w:space="0" w:color="auto"/>
              <w:bottom w:val="single" w:sz="6" w:space="0" w:color="auto"/>
              <w:right w:val="nil"/>
            </w:tcBorders>
            <w:shd w:val="pct30" w:color="0080FF" w:fill="FFFFFF"/>
            <w:vAlign w:val="center"/>
          </w:tcPr>
          <w:p w14:paraId="26E8312A" w14:textId="12EF7F55" w:rsidR="007C08F1" w:rsidRDefault="007C08F1">
            <w:pPr>
              <w:widowControl w:val="0"/>
              <w:tabs>
                <w:tab w:val="left" w:pos="1260"/>
                <w:tab w:val="left" w:pos="2430"/>
                <w:tab w:val="left" w:pos="3690"/>
                <w:tab w:val="left" w:pos="5220"/>
                <w:tab w:val="left" w:pos="5490"/>
                <w:tab w:val="left" w:pos="6390"/>
                <w:tab w:val="left" w:pos="7470"/>
              </w:tabs>
              <w:autoSpaceDE w:val="0"/>
              <w:autoSpaceDN w:val="0"/>
              <w:adjustRightInd w:val="0"/>
              <w:spacing w:before="57" w:after="0" w:line="240" w:lineRule="auto"/>
              <w:ind w:left="113"/>
              <w:jc w:val="center"/>
              <w:rPr>
                <w:rFonts w:ascii="Calibri" w:hAnsi="Calibri" w:cs="Calibri"/>
                <w:b/>
                <w:bCs/>
                <w:color w:val="000000"/>
                <w:kern w:val="0"/>
                <w:sz w:val="32"/>
                <w:szCs w:val="32"/>
              </w:rPr>
            </w:pPr>
          </w:p>
        </w:tc>
        <w:tc>
          <w:tcPr>
            <w:tcW w:w="6728" w:type="dxa"/>
            <w:tcBorders>
              <w:top w:val="single" w:sz="6" w:space="0" w:color="auto"/>
              <w:left w:val="nil"/>
              <w:bottom w:val="single" w:sz="6" w:space="0" w:color="auto"/>
              <w:right w:val="single" w:sz="8" w:space="0" w:color="auto"/>
            </w:tcBorders>
            <w:shd w:val="pct30" w:color="0080FF" w:fill="FFFFFF"/>
            <w:vAlign w:val="center"/>
          </w:tcPr>
          <w:p w14:paraId="34B2D1A7" w14:textId="54C7E02A" w:rsidR="007C08F1" w:rsidRDefault="007C08F1">
            <w:pPr>
              <w:widowControl w:val="0"/>
              <w:tabs>
                <w:tab w:val="left" w:pos="1260"/>
                <w:tab w:val="left" w:pos="2430"/>
                <w:tab w:val="left" w:pos="3690"/>
                <w:tab w:val="left" w:pos="5220"/>
                <w:tab w:val="left" w:pos="5490"/>
                <w:tab w:val="left" w:pos="6390"/>
                <w:tab w:val="left" w:pos="7470"/>
              </w:tabs>
              <w:autoSpaceDE w:val="0"/>
              <w:autoSpaceDN w:val="0"/>
              <w:adjustRightInd w:val="0"/>
              <w:spacing w:before="57" w:after="0" w:line="240" w:lineRule="auto"/>
              <w:jc w:val="center"/>
              <w:rPr>
                <w:rFonts w:ascii="Calibri" w:hAnsi="Calibri" w:cs="Calibri"/>
                <w:b/>
                <w:bCs/>
                <w:color w:val="000000"/>
                <w:kern w:val="0"/>
                <w:sz w:val="32"/>
                <w:szCs w:val="32"/>
              </w:rPr>
            </w:pPr>
          </w:p>
        </w:tc>
      </w:tr>
    </w:tbl>
    <w:p w14:paraId="6B9EFCD8" w14:textId="77777777" w:rsidR="007C08F1" w:rsidRDefault="007C08F1">
      <w:pPr>
        <w:widowControl w:val="0"/>
        <w:tabs>
          <w:tab w:val="left" w:pos="3420"/>
          <w:tab w:val="right" w:pos="9180"/>
          <w:tab w:val="right" w:pos="9331"/>
        </w:tabs>
        <w:autoSpaceDE w:val="0"/>
        <w:autoSpaceDN w:val="0"/>
        <w:adjustRightInd w:val="0"/>
        <w:spacing w:before="227" w:after="57" w:line="240" w:lineRule="auto"/>
        <w:rPr>
          <w:rFonts w:ascii="Times New Roman" w:hAnsi="Times New Roman"/>
          <w:color w:val="000000"/>
          <w:kern w:val="0"/>
        </w:rPr>
      </w:pPr>
      <w:r>
        <w:rPr>
          <w:rFonts w:ascii="Calibri" w:hAnsi="Calibri" w:cs="Calibri"/>
          <w:b/>
          <w:bCs/>
          <w:color w:val="000000"/>
          <w:kern w:val="0"/>
          <w:sz w:val="28"/>
          <w:szCs w:val="28"/>
        </w:rPr>
        <w:t>Počet stran:</w:t>
      </w:r>
      <w:r>
        <w:rPr>
          <w:rFonts w:ascii="Times New Roman" w:hAnsi="Times New Roman"/>
          <w:b/>
          <w:bCs/>
          <w:color w:val="000000"/>
          <w:kern w:val="0"/>
        </w:rPr>
        <w:t xml:space="preserve"> </w:t>
      </w:r>
      <w:r w:rsidR="00336026">
        <w:rPr>
          <w:rFonts w:ascii="Times New Roman" w:hAnsi="Times New Roman"/>
          <w:color w:val="000000"/>
          <w:kern w:val="0"/>
        </w:rPr>
        <w:t>20</w:t>
      </w:r>
      <w:r>
        <w:rPr>
          <w:rFonts w:ascii="Times New Roman" w:hAnsi="Times New Roman"/>
          <w:color w:val="000000"/>
          <w:kern w:val="0"/>
        </w:rPr>
        <w:t xml:space="preserve"> </w:t>
      </w:r>
      <w:r>
        <w:rPr>
          <w:rFonts w:ascii="Times New Roman" w:hAnsi="Times New Roman"/>
          <w:color w:val="000000"/>
          <w:kern w:val="0"/>
        </w:rPr>
        <w:tab/>
      </w:r>
      <w:r>
        <w:rPr>
          <w:rFonts w:ascii="Calibri" w:hAnsi="Calibri" w:cs="Calibri"/>
          <w:b/>
          <w:bCs/>
          <w:color w:val="000000"/>
          <w:kern w:val="0"/>
          <w:sz w:val="28"/>
          <w:szCs w:val="28"/>
        </w:rPr>
        <w:t>Počet vyhotovení:</w:t>
      </w:r>
      <w:r>
        <w:rPr>
          <w:rFonts w:ascii="Times New Roman" w:hAnsi="Times New Roman"/>
          <w:color w:val="000000"/>
          <w:kern w:val="0"/>
        </w:rPr>
        <w:t xml:space="preserve"> 1</w:t>
      </w:r>
      <w:r>
        <w:rPr>
          <w:rFonts w:ascii="Times New Roman" w:hAnsi="Times New Roman"/>
          <w:b/>
          <w:bCs/>
          <w:color w:val="000000"/>
          <w:kern w:val="0"/>
        </w:rPr>
        <w:tab/>
      </w:r>
      <w:r>
        <w:rPr>
          <w:rFonts w:ascii="Calibri" w:hAnsi="Calibri" w:cs="Calibri"/>
          <w:b/>
          <w:bCs/>
          <w:color w:val="000000"/>
          <w:kern w:val="0"/>
          <w:sz w:val="28"/>
          <w:szCs w:val="28"/>
        </w:rPr>
        <w:t>Vyhotovení číslo:</w:t>
      </w:r>
      <w:r>
        <w:rPr>
          <w:rFonts w:ascii="Times New Roman" w:hAnsi="Times New Roman"/>
          <w:color w:val="000000"/>
          <w:kern w:val="0"/>
        </w:rPr>
        <w:t xml:space="preserve"> 1</w:t>
      </w:r>
    </w:p>
    <w:p w14:paraId="4D56D64A" w14:textId="1C0B5F3D" w:rsidR="007C08F1" w:rsidRDefault="007C08F1">
      <w:pPr>
        <w:widowControl w:val="0"/>
        <w:tabs>
          <w:tab w:val="right" w:pos="9180"/>
        </w:tabs>
        <w:autoSpaceDE w:val="0"/>
        <w:autoSpaceDN w:val="0"/>
        <w:adjustRightInd w:val="0"/>
        <w:spacing w:before="227" w:after="57" w:line="240" w:lineRule="auto"/>
        <w:jc w:val="both"/>
        <w:rPr>
          <w:rFonts w:ascii="Times New Roman" w:hAnsi="Times New Roman"/>
          <w:color w:val="000000"/>
          <w:kern w:val="0"/>
        </w:rPr>
      </w:pPr>
      <w:r>
        <w:rPr>
          <w:rFonts w:ascii="Calibri" w:hAnsi="Calibri" w:cs="Calibri"/>
          <w:b/>
          <w:bCs/>
          <w:color w:val="000000"/>
          <w:kern w:val="0"/>
          <w:sz w:val="28"/>
          <w:szCs w:val="28"/>
        </w:rPr>
        <w:t>Podle stavu ke dni:</w:t>
      </w:r>
      <w:r>
        <w:rPr>
          <w:rFonts w:ascii="Calibri" w:hAnsi="Calibri" w:cs="Calibri"/>
          <w:color w:val="000000"/>
          <w:kern w:val="0"/>
          <w:sz w:val="28"/>
          <w:szCs w:val="28"/>
        </w:rPr>
        <w:t xml:space="preserve"> </w:t>
      </w:r>
      <w:r w:rsidR="00495513">
        <w:rPr>
          <w:rFonts w:ascii="Times New Roman" w:hAnsi="Times New Roman"/>
          <w:color w:val="000000"/>
          <w:kern w:val="0"/>
        </w:rPr>
        <w:t>10.0</w:t>
      </w:r>
      <w:r>
        <w:rPr>
          <w:rFonts w:ascii="Times New Roman" w:hAnsi="Times New Roman"/>
          <w:color w:val="000000"/>
          <w:kern w:val="0"/>
        </w:rPr>
        <w:t>2.2026</w:t>
      </w:r>
      <w:r>
        <w:rPr>
          <w:rFonts w:ascii="Times New Roman" w:hAnsi="Times New Roman"/>
          <w:color w:val="000000"/>
          <w:kern w:val="0"/>
        </w:rPr>
        <w:tab/>
      </w:r>
      <w:r>
        <w:rPr>
          <w:rFonts w:ascii="Calibri" w:hAnsi="Calibri" w:cs="Calibri"/>
          <w:b/>
          <w:bCs/>
          <w:color w:val="000000"/>
          <w:kern w:val="0"/>
          <w:sz w:val="28"/>
          <w:szCs w:val="28"/>
        </w:rPr>
        <w:t xml:space="preserve">Vyhotoveno: </w:t>
      </w:r>
      <w:r>
        <w:rPr>
          <w:rFonts w:ascii="Times New Roman" w:hAnsi="Times New Roman"/>
          <w:color w:val="000000"/>
          <w:kern w:val="0"/>
        </w:rPr>
        <w:t xml:space="preserve">V Praze </w:t>
      </w:r>
      <w:r w:rsidR="00495513">
        <w:rPr>
          <w:rFonts w:ascii="Times New Roman" w:hAnsi="Times New Roman"/>
          <w:color w:val="000000"/>
          <w:kern w:val="0"/>
        </w:rPr>
        <w:t>10.02</w:t>
      </w:r>
      <w:r>
        <w:rPr>
          <w:rFonts w:ascii="Times New Roman" w:hAnsi="Times New Roman"/>
          <w:color w:val="000000"/>
          <w:kern w:val="0"/>
        </w:rPr>
        <w:t>.2026</w:t>
      </w:r>
    </w:p>
    <w:p w14:paraId="1767BD69" w14:textId="77777777" w:rsidR="007C08F1" w:rsidRDefault="007C08F1">
      <w:pPr>
        <w:widowControl w:val="0"/>
        <w:tabs>
          <w:tab w:val="left" w:pos="4230"/>
        </w:tabs>
        <w:autoSpaceDE w:val="0"/>
        <w:autoSpaceDN w:val="0"/>
        <w:adjustRightInd w:val="0"/>
        <w:spacing w:after="0" w:line="240" w:lineRule="auto"/>
        <w:rPr>
          <w:rFonts w:ascii="Times New Roman" w:hAnsi="Times New Roman"/>
          <w:color w:val="000000"/>
          <w:kern w:val="0"/>
        </w:rPr>
      </w:pPr>
    </w:p>
    <w:p w14:paraId="01DA2789" w14:textId="77777777" w:rsidR="007C08F1" w:rsidRDefault="007C08F1">
      <w:pPr>
        <w:widowControl w:val="0"/>
        <w:tabs>
          <w:tab w:val="left" w:pos="4230"/>
        </w:tabs>
        <w:autoSpaceDE w:val="0"/>
        <w:autoSpaceDN w:val="0"/>
        <w:adjustRightInd w:val="0"/>
        <w:spacing w:after="0" w:line="240" w:lineRule="auto"/>
        <w:rPr>
          <w:rFonts w:ascii="Times New Roman" w:hAnsi="Times New Roman"/>
          <w:color w:val="000000"/>
          <w:kern w:val="0"/>
          <w:sz w:val="4"/>
          <w:szCs w:val="4"/>
        </w:rPr>
      </w:pPr>
      <w:r>
        <w:rPr>
          <w:rFonts w:ascii="Times New Roman" w:hAnsi="Times New Roman"/>
          <w:color w:val="000000"/>
          <w:kern w:val="0"/>
        </w:rPr>
        <w:br w:type="page"/>
      </w:r>
    </w:p>
    <w:p w14:paraId="292B63B3" w14:textId="77777777" w:rsidR="007C08F1" w:rsidRDefault="007C08F1">
      <w:pPr>
        <w:widowControl w:val="0"/>
        <w:autoSpaceDE w:val="0"/>
        <w:autoSpaceDN w:val="0"/>
        <w:adjustRightInd w:val="0"/>
        <w:spacing w:after="0" w:line="240" w:lineRule="auto"/>
        <w:rPr>
          <w:rFonts w:ascii="Times New Roman" w:hAnsi="Times New Roman"/>
          <w:color w:val="000000"/>
          <w:kern w:val="0"/>
        </w:rPr>
      </w:pPr>
    </w:p>
    <w:tbl>
      <w:tblPr>
        <w:tblW w:w="0" w:type="auto"/>
        <w:tblInd w:w="10" w:type="dxa"/>
        <w:tblLayout w:type="fixed"/>
        <w:tblCellMar>
          <w:left w:w="0" w:type="dxa"/>
          <w:right w:w="0" w:type="dxa"/>
        </w:tblCellMar>
        <w:tblLook w:val="0000" w:firstRow="0" w:lastRow="0" w:firstColumn="0" w:lastColumn="0" w:noHBand="0" w:noVBand="0"/>
      </w:tblPr>
      <w:tblGrid>
        <w:gridCol w:w="9486"/>
        <w:gridCol w:w="152"/>
      </w:tblGrid>
      <w:tr w:rsidR="007C08F1" w14:paraId="5924443C" w14:textId="77777777">
        <w:tc>
          <w:tcPr>
            <w:tcW w:w="9486" w:type="dxa"/>
            <w:tcBorders>
              <w:top w:val="single" w:sz="6" w:space="0" w:color="auto"/>
              <w:left w:val="single" w:sz="8" w:space="0" w:color="auto"/>
              <w:bottom w:val="single" w:sz="6" w:space="0" w:color="auto"/>
              <w:right w:val="nil"/>
            </w:tcBorders>
            <w:shd w:val="pct30" w:color="0080FF" w:fill="FFFFFF"/>
          </w:tcPr>
          <w:p w14:paraId="009C94F6" w14:textId="77777777" w:rsidR="007C08F1" w:rsidRDefault="007C08F1">
            <w:pPr>
              <w:widowControl w:val="0"/>
              <w:tabs>
                <w:tab w:val="left" w:pos="1260"/>
                <w:tab w:val="left" w:pos="2430"/>
                <w:tab w:val="left" w:pos="3690"/>
                <w:tab w:val="left" w:pos="5220"/>
                <w:tab w:val="left" w:pos="5490"/>
                <w:tab w:val="left" w:pos="6390"/>
                <w:tab w:val="left" w:pos="7470"/>
              </w:tabs>
              <w:autoSpaceDE w:val="0"/>
              <w:autoSpaceDN w:val="0"/>
              <w:adjustRightInd w:val="0"/>
              <w:spacing w:before="28" w:after="0" w:line="240" w:lineRule="auto"/>
              <w:jc w:val="center"/>
              <w:rPr>
                <w:rFonts w:ascii="Calibri" w:hAnsi="Calibri" w:cs="Calibri"/>
                <w:b/>
                <w:bCs/>
                <w:color w:val="000000"/>
                <w:kern w:val="0"/>
                <w:sz w:val="32"/>
                <w:szCs w:val="32"/>
              </w:rPr>
            </w:pPr>
            <w:r>
              <w:rPr>
                <w:rFonts w:ascii="Calibri" w:hAnsi="Calibri" w:cs="Calibri"/>
                <w:b/>
                <w:bCs/>
                <w:color w:val="000000"/>
                <w:kern w:val="0"/>
                <w:sz w:val="32"/>
                <w:szCs w:val="32"/>
              </w:rPr>
              <w:t>1. ZADÁNÍ</w:t>
            </w:r>
          </w:p>
        </w:tc>
        <w:tc>
          <w:tcPr>
            <w:tcW w:w="152" w:type="dxa"/>
            <w:tcBorders>
              <w:top w:val="single" w:sz="6" w:space="0" w:color="auto"/>
              <w:left w:val="nil"/>
              <w:bottom w:val="single" w:sz="6" w:space="0" w:color="auto"/>
              <w:right w:val="single" w:sz="8" w:space="0" w:color="auto"/>
            </w:tcBorders>
            <w:shd w:val="pct30" w:color="0080FF" w:fill="FFFFFF"/>
          </w:tcPr>
          <w:p w14:paraId="120B5E10" w14:textId="77777777" w:rsidR="007C08F1" w:rsidRDefault="007C08F1">
            <w:pPr>
              <w:widowControl w:val="0"/>
              <w:autoSpaceDE w:val="0"/>
              <w:autoSpaceDN w:val="0"/>
              <w:adjustRightInd w:val="0"/>
              <w:spacing w:before="28" w:after="0" w:line="240" w:lineRule="auto"/>
              <w:jc w:val="center"/>
              <w:rPr>
                <w:rFonts w:ascii="Times New Roman" w:hAnsi="Times New Roman"/>
                <w:b/>
                <w:bCs/>
                <w:color w:val="000000"/>
                <w:kern w:val="0"/>
              </w:rPr>
            </w:pPr>
          </w:p>
        </w:tc>
      </w:tr>
    </w:tbl>
    <w:p w14:paraId="5F5A8E85" w14:textId="77777777" w:rsidR="007C08F1" w:rsidRDefault="007C08F1">
      <w:pPr>
        <w:widowControl w:val="0"/>
        <w:tabs>
          <w:tab w:val="left" w:pos="4230"/>
        </w:tabs>
        <w:autoSpaceDE w:val="0"/>
        <w:autoSpaceDN w:val="0"/>
        <w:adjustRightInd w:val="0"/>
        <w:spacing w:before="30" w:after="0" w:line="240" w:lineRule="auto"/>
        <w:ind w:right="113"/>
        <w:rPr>
          <w:rFonts w:ascii="Times New Roman" w:hAnsi="Times New Roman"/>
          <w:b/>
          <w:bCs/>
          <w:color w:val="000000"/>
          <w:kern w:val="0"/>
          <w:sz w:val="16"/>
          <w:szCs w:val="16"/>
        </w:rPr>
      </w:pPr>
    </w:p>
    <w:p w14:paraId="301A68DF" w14:textId="77777777" w:rsidR="007C08F1" w:rsidRDefault="007C08F1">
      <w:pPr>
        <w:widowControl w:val="0"/>
        <w:tabs>
          <w:tab w:val="left" w:pos="1440"/>
          <w:tab w:val="left" w:pos="2520"/>
          <w:tab w:val="left" w:pos="3870"/>
          <w:tab w:val="left" w:pos="5220"/>
          <w:tab w:val="left" w:pos="5490"/>
          <w:tab w:val="left" w:pos="6480"/>
          <w:tab w:val="left" w:pos="7830"/>
        </w:tabs>
        <w:autoSpaceDE w:val="0"/>
        <w:autoSpaceDN w:val="0"/>
        <w:adjustRightInd w:val="0"/>
        <w:spacing w:before="170" w:after="57" w:line="240" w:lineRule="auto"/>
        <w:rPr>
          <w:rFonts w:ascii="Calibri" w:hAnsi="Calibri" w:cs="Calibri"/>
          <w:b/>
          <w:bCs/>
          <w:color w:val="000000"/>
          <w:kern w:val="0"/>
          <w:sz w:val="32"/>
          <w:szCs w:val="32"/>
        </w:rPr>
      </w:pPr>
      <w:r>
        <w:rPr>
          <w:rFonts w:ascii="Calibri" w:hAnsi="Calibri" w:cs="Calibri"/>
          <w:b/>
          <w:bCs/>
          <w:color w:val="000000"/>
          <w:kern w:val="0"/>
          <w:sz w:val="32"/>
          <w:szCs w:val="32"/>
        </w:rPr>
        <w:t>1.1. Znalecký úkol, odborná otázka zadavatele</w:t>
      </w:r>
    </w:p>
    <w:p w14:paraId="003603B7" w14:textId="77777777" w:rsidR="007C08F1" w:rsidRDefault="007C08F1">
      <w:pPr>
        <w:widowControl w:val="0"/>
        <w:autoSpaceDE w:val="0"/>
        <w:autoSpaceDN w:val="0"/>
        <w:adjustRightInd w:val="0"/>
        <w:spacing w:after="0" w:line="240" w:lineRule="auto"/>
        <w:jc w:val="both"/>
        <w:rPr>
          <w:rFonts w:ascii="Times New Roman" w:hAnsi="Times New Roman"/>
          <w:color w:val="000000"/>
          <w:kern w:val="0"/>
        </w:rPr>
      </w:pPr>
      <w:r>
        <w:rPr>
          <w:rFonts w:ascii="Times New Roman" w:hAnsi="Times New Roman"/>
          <w:color w:val="000000"/>
          <w:kern w:val="0"/>
        </w:rPr>
        <w:t>Znaleckým úkolem je provést ocenění cenou obvyklou ideálního spoluvlastnického podílu o velikosti 1/2 (jedna polovina) na pozemku parc. č. 1204 (zastavěná plocha a nádvoří), jehož součástí je stavba č.p. 182 Dobrovice, způsob využití: rod. dům v kat. území Dobrovice, obec Dobrovice, část obce Dobrovice, okres Mladá Boleslav, zapsáno na LV 563.</w:t>
      </w:r>
    </w:p>
    <w:p w14:paraId="333928A5" w14:textId="77777777" w:rsidR="007C08F1" w:rsidRDefault="007C08F1">
      <w:pPr>
        <w:widowControl w:val="0"/>
        <w:tabs>
          <w:tab w:val="left" w:pos="1440"/>
          <w:tab w:val="left" w:pos="2520"/>
          <w:tab w:val="left" w:pos="3870"/>
          <w:tab w:val="left" w:pos="5220"/>
          <w:tab w:val="left" w:pos="5490"/>
          <w:tab w:val="left" w:pos="6480"/>
          <w:tab w:val="left" w:pos="7830"/>
        </w:tabs>
        <w:autoSpaceDE w:val="0"/>
        <w:autoSpaceDN w:val="0"/>
        <w:adjustRightInd w:val="0"/>
        <w:spacing w:before="170" w:after="57" w:line="240" w:lineRule="auto"/>
        <w:rPr>
          <w:rFonts w:ascii="Calibri" w:hAnsi="Calibri" w:cs="Calibri"/>
          <w:b/>
          <w:bCs/>
          <w:color w:val="000000"/>
          <w:kern w:val="0"/>
          <w:sz w:val="32"/>
          <w:szCs w:val="32"/>
        </w:rPr>
      </w:pPr>
      <w:r>
        <w:rPr>
          <w:rFonts w:ascii="Calibri" w:hAnsi="Calibri" w:cs="Calibri"/>
          <w:b/>
          <w:bCs/>
          <w:color w:val="000000"/>
          <w:kern w:val="0"/>
          <w:sz w:val="32"/>
          <w:szCs w:val="32"/>
        </w:rPr>
        <w:t>1.2. Účel znaleckého posudku</w:t>
      </w:r>
    </w:p>
    <w:p w14:paraId="32D91F61" w14:textId="77777777" w:rsidR="007C08F1" w:rsidRDefault="007C08F1" w:rsidP="0068248D">
      <w:pPr>
        <w:widowControl w:val="0"/>
        <w:autoSpaceDE w:val="0"/>
        <w:autoSpaceDN w:val="0"/>
        <w:adjustRightInd w:val="0"/>
        <w:spacing w:after="0" w:line="278" w:lineRule="atLeast"/>
        <w:rPr>
          <w:rFonts w:ascii="Times New Roman" w:hAnsi="Times New Roman"/>
          <w:color w:val="000000"/>
          <w:kern w:val="0"/>
        </w:rPr>
      </w:pPr>
      <w:r>
        <w:rPr>
          <w:rFonts w:ascii="Times New Roman" w:hAnsi="Times New Roman"/>
          <w:color w:val="000000"/>
          <w:kern w:val="0"/>
        </w:rPr>
        <w:t>Účel znaleckého posudku je stanovení obvyklé ceny pro dobrovolnou dražbu.</w:t>
      </w:r>
    </w:p>
    <w:p w14:paraId="4E95A182" w14:textId="77777777" w:rsidR="007C08F1" w:rsidRDefault="007C08F1" w:rsidP="00336026">
      <w:pPr>
        <w:widowControl w:val="0"/>
        <w:tabs>
          <w:tab w:val="left" w:pos="1440"/>
          <w:tab w:val="left" w:pos="2520"/>
          <w:tab w:val="left" w:pos="3870"/>
          <w:tab w:val="left" w:pos="5220"/>
          <w:tab w:val="left" w:pos="5490"/>
          <w:tab w:val="left" w:pos="6480"/>
          <w:tab w:val="left" w:pos="7830"/>
        </w:tabs>
        <w:autoSpaceDE w:val="0"/>
        <w:autoSpaceDN w:val="0"/>
        <w:adjustRightInd w:val="0"/>
        <w:spacing w:before="170" w:after="57" w:line="240" w:lineRule="auto"/>
        <w:jc w:val="both"/>
        <w:rPr>
          <w:rFonts w:ascii="Calibri" w:hAnsi="Calibri" w:cs="Calibri"/>
          <w:b/>
          <w:bCs/>
          <w:color w:val="000000"/>
          <w:kern w:val="0"/>
          <w:sz w:val="32"/>
          <w:szCs w:val="32"/>
        </w:rPr>
      </w:pPr>
      <w:r>
        <w:rPr>
          <w:rFonts w:ascii="Calibri" w:hAnsi="Calibri" w:cs="Calibri"/>
          <w:b/>
          <w:bCs/>
          <w:color w:val="000000"/>
          <w:kern w:val="0"/>
          <w:sz w:val="32"/>
          <w:szCs w:val="32"/>
        </w:rPr>
        <w:t>1.3. Skutečnosti sdělené zadavatelem mající vliv na přesnost závěru znaleckého posudku</w:t>
      </w:r>
    </w:p>
    <w:p w14:paraId="5D61C6D3" w14:textId="77777777" w:rsidR="007C08F1" w:rsidRDefault="007C08F1">
      <w:pPr>
        <w:widowControl w:val="0"/>
        <w:autoSpaceDE w:val="0"/>
        <w:autoSpaceDN w:val="0"/>
        <w:adjustRightInd w:val="0"/>
        <w:spacing w:after="0" w:line="240" w:lineRule="auto"/>
        <w:rPr>
          <w:rFonts w:ascii="Times New Roman" w:hAnsi="Times New Roman"/>
          <w:color w:val="000000"/>
          <w:kern w:val="0"/>
        </w:rPr>
      </w:pPr>
      <w:r>
        <w:rPr>
          <w:rFonts w:ascii="Times New Roman" w:hAnsi="Times New Roman"/>
          <w:color w:val="000000"/>
          <w:kern w:val="0"/>
        </w:rPr>
        <w:t>Nebyly sděleny.</w:t>
      </w:r>
    </w:p>
    <w:p w14:paraId="0B157B40" w14:textId="77777777" w:rsidR="007C08F1" w:rsidRDefault="007C08F1">
      <w:pPr>
        <w:widowControl w:val="0"/>
        <w:tabs>
          <w:tab w:val="center" w:pos="4860"/>
          <w:tab w:val="right" w:pos="9638"/>
        </w:tabs>
        <w:autoSpaceDE w:val="0"/>
        <w:autoSpaceDN w:val="0"/>
        <w:adjustRightInd w:val="0"/>
        <w:spacing w:before="240" w:after="60" w:line="240" w:lineRule="auto"/>
        <w:rPr>
          <w:rFonts w:ascii="Calibri" w:hAnsi="Calibri" w:cs="Calibri"/>
          <w:b/>
          <w:bCs/>
          <w:color w:val="000000"/>
          <w:kern w:val="0"/>
          <w:sz w:val="32"/>
          <w:szCs w:val="32"/>
        </w:rPr>
      </w:pPr>
      <w:r>
        <w:rPr>
          <w:rFonts w:ascii="Calibri" w:hAnsi="Calibri" w:cs="Calibri"/>
          <w:b/>
          <w:bCs/>
          <w:color w:val="000000"/>
          <w:kern w:val="0"/>
          <w:sz w:val="32"/>
          <w:szCs w:val="32"/>
        </w:rPr>
        <w:t>1.4. Prohlídka</w:t>
      </w:r>
    </w:p>
    <w:p w14:paraId="5225FD9F" w14:textId="77777777" w:rsidR="007C08F1" w:rsidRDefault="007C08F1">
      <w:pPr>
        <w:widowControl w:val="0"/>
        <w:tabs>
          <w:tab w:val="left" w:pos="4230"/>
        </w:tabs>
        <w:autoSpaceDE w:val="0"/>
        <w:autoSpaceDN w:val="0"/>
        <w:adjustRightInd w:val="0"/>
        <w:spacing w:after="0" w:line="240" w:lineRule="auto"/>
        <w:jc w:val="both"/>
        <w:rPr>
          <w:rFonts w:ascii="Times New Roman" w:hAnsi="Times New Roman"/>
          <w:color w:val="000000"/>
          <w:kern w:val="0"/>
        </w:rPr>
      </w:pPr>
      <w:r>
        <w:rPr>
          <w:rFonts w:ascii="Times New Roman" w:hAnsi="Times New Roman"/>
          <w:color w:val="000000"/>
          <w:kern w:val="0"/>
        </w:rPr>
        <w:t>Prohlídka byla provedena dne 26.1.2026.</w:t>
      </w:r>
    </w:p>
    <w:p w14:paraId="167F9F85" w14:textId="77777777" w:rsidR="007C08F1" w:rsidRDefault="007C08F1">
      <w:pPr>
        <w:widowControl w:val="0"/>
        <w:tabs>
          <w:tab w:val="left" w:pos="4230"/>
        </w:tabs>
        <w:autoSpaceDE w:val="0"/>
        <w:autoSpaceDN w:val="0"/>
        <w:adjustRightInd w:val="0"/>
        <w:spacing w:after="0" w:line="240" w:lineRule="auto"/>
        <w:rPr>
          <w:rFonts w:ascii="Times New Roman" w:hAnsi="Times New Roman"/>
          <w:color w:val="000000"/>
          <w:kern w:val="0"/>
          <w:sz w:val="4"/>
          <w:szCs w:val="4"/>
        </w:rPr>
      </w:pPr>
      <w:r>
        <w:rPr>
          <w:rFonts w:ascii="Times New Roman" w:hAnsi="Times New Roman"/>
          <w:color w:val="000000"/>
          <w:kern w:val="0"/>
        </w:rPr>
        <w:br w:type="page"/>
      </w:r>
    </w:p>
    <w:p w14:paraId="3917743A" w14:textId="77777777" w:rsidR="007C08F1" w:rsidRDefault="007C08F1">
      <w:pPr>
        <w:widowControl w:val="0"/>
        <w:autoSpaceDE w:val="0"/>
        <w:autoSpaceDN w:val="0"/>
        <w:adjustRightInd w:val="0"/>
        <w:spacing w:after="0" w:line="240" w:lineRule="auto"/>
        <w:rPr>
          <w:rFonts w:ascii="Times New Roman" w:hAnsi="Times New Roman"/>
          <w:color w:val="000000"/>
          <w:kern w:val="0"/>
        </w:rPr>
      </w:pPr>
    </w:p>
    <w:tbl>
      <w:tblPr>
        <w:tblW w:w="0" w:type="auto"/>
        <w:tblInd w:w="10" w:type="dxa"/>
        <w:tblLayout w:type="fixed"/>
        <w:tblCellMar>
          <w:left w:w="0" w:type="dxa"/>
          <w:right w:w="0" w:type="dxa"/>
        </w:tblCellMar>
        <w:tblLook w:val="0000" w:firstRow="0" w:lastRow="0" w:firstColumn="0" w:lastColumn="0" w:noHBand="0" w:noVBand="0"/>
      </w:tblPr>
      <w:tblGrid>
        <w:gridCol w:w="9486"/>
        <w:gridCol w:w="152"/>
      </w:tblGrid>
      <w:tr w:rsidR="007C08F1" w14:paraId="791A5555" w14:textId="77777777">
        <w:tc>
          <w:tcPr>
            <w:tcW w:w="9486" w:type="dxa"/>
            <w:tcBorders>
              <w:top w:val="single" w:sz="6" w:space="0" w:color="auto"/>
              <w:left w:val="single" w:sz="8" w:space="0" w:color="auto"/>
              <w:bottom w:val="single" w:sz="6" w:space="0" w:color="auto"/>
              <w:right w:val="nil"/>
            </w:tcBorders>
            <w:shd w:val="pct30" w:color="0080FF" w:fill="FFFFFF"/>
          </w:tcPr>
          <w:p w14:paraId="53D2B6C7" w14:textId="77777777" w:rsidR="007C08F1" w:rsidRDefault="007C08F1">
            <w:pPr>
              <w:widowControl w:val="0"/>
              <w:tabs>
                <w:tab w:val="left" w:pos="1260"/>
                <w:tab w:val="left" w:pos="2430"/>
                <w:tab w:val="left" w:pos="3690"/>
                <w:tab w:val="left" w:pos="5220"/>
                <w:tab w:val="left" w:pos="5490"/>
                <w:tab w:val="left" w:pos="6390"/>
                <w:tab w:val="left" w:pos="7470"/>
              </w:tabs>
              <w:autoSpaceDE w:val="0"/>
              <w:autoSpaceDN w:val="0"/>
              <w:adjustRightInd w:val="0"/>
              <w:spacing w:before="28" w:after="0" w:line="240" w:lineRule="auto"/>
              <w:jc w:val="center"/>
              <w:rPr>
                <w:rFonts w:ascii="Calibri" w:hAnsi="Calibri" w:cs="Calibri"/>
                <w:b/>
                <w:bCs/>
                <w:color w:val="000000"/>
                <w:kern w:val="0"/>
                <w:sz w:val="32"/>
                <w:szCs w:val="32"/>
              </w:rPr>
            </w:pPr>
            <w:r>
              <w:rPr>
                <w:rFonts w:ascii="Calibri" w:hAnsi="Calibri" w:cs="Calibri"/>
                <w:b/>
                <w:bCs/>
                <w:color w:val="000000"/>
                <w:kern w:val="0"/>
                <w:sz w:val="32"/>
                <w:szCs w:val="32"/>
              </w:rPr>
              <w:t>2. VÝČET PODKLADŮ</w:t>
            </w:r>
          </w:p>
        </w:tc>
        <w:tc>
          <w:tcPr>
            <w:tcW w:w="152" w:type="dxa"/>
            <w:tcBorders>
              <w:top w:val="single" w:sz="6" w:space="0" w:color="auto"/>
              <w:left w:val="nil"/>
              <w:bottom w:val="single" w:sz="6" w:space="0" w:color="auto"/>
              <w:right w:val="single" w:sz="8" w:space="0" w:color="auto"/>
            </w:tcBorders>
            <w:shd w:val="pct30" w:color="0080FF" w:fill="FFFFFF"/>
          </w:tcPr>
          <w:p w14:paraId="55BAC4BC" w14:textId="77777777" w:rsidR="007C08F1" w:rsidRDefault="007C08F1">
            <w:pPr>
              <w:widowControl w:val="0"/>
              <w:autoSpaceDE w:val="0"/>
              <w:autoSpaceDN w:val="0"/>
              <w:adjustRightInd w:val="0"/>
              <w:spacing w:before="28" w:after="0" w:line="240" w:lineRule="auto"/>
              <w:jc w:val="center"/>
              <w:rPr>
                <w:rFonts w:ascii="Times New Roman" w:hAnsi="Times New Roman"/>
                <w:b/>
                <w:bCs/>
                <w:color w:val="000000"/>
                <w:kern w:val="0"/>
              </w:rPr>
            </w:pPr>
          </w:p>
        </w:tc>
      </w:tr>
    </w:tbl>
    <w:p w14:paraId="02489372" w14:textId="77777777" w:rsidR="007C08F1" w:rsidRDefault="007C08F1">
      <w:pPr>
        <w:widowControl w:val="0"/>
        <w:tabs>
          <w:tab w:val="left" w:pos="4230"/>
        </w:tabs>
        <w:autoSpaceDE w:val="0"/>
        <w:autoSpaceDN w:val="0"/>
        <w:adjustRightInd w:val="0"/>
        <w:spacing w:before="30" w:after="0" w:line="240" w:lineRule="auto"/>
        <w:ind w:right="113"/>
        <w:rPr>
          <w:rFonts w:ascii="Times New Roman" w:hAnsi="Times New Roman"/>
          <w:b/>
          <w:bCs/>
          <w:color w:val="000000"/>
          <w:kern w:val="0"/>
          <w:sz w:val="16"/>
          <w:szCs w:val="16"/>
        </w:rPr>
      </w:pPr>
    </w:p>
    <w:p w14:paraId="354D2FBE" w14:textId="77777777" w:rsidR="007C08F1" w:rsidRDefault="007C08F1">
      <w:pPr>
        <w:widowControl w:val="0"/>
        <w:autoSpaceDE w:val="0"/>
        <w:autoSpaceDN w:val="0"/>
        <w:adjustRightInd w:val="0"/>
        <w:spacing w:before="240" w:after="60" w:line="240" w:lineRule="auto"/>
        <w:rPr>
          <w:rFonts w:ascii="Calibri" w:hAnsi="Calibri" w:cs="Calibri"/>
          <w:b/>
          <w:bCs/>
          <w:color w:val="000000"/>
          <w:kern w:val="0"/>
          <w:sz w:val="32"/>
          <w:szCs w:val="32"/>
        </w:rPr>
      </w:pPr>
      <w:r>
        <w:rPr>
          <w:rFonts w:ascii="Calibri" w:hAnsi="Calibri" w:cs="Calibri"/>
          <w:b/>
          <w:bCs/>
          <w:color w:val="000000"/>
          <w:kern w:val="0"/>
          <w:sz w:val="32"/>
          <w:szCs w:val="32"/>
        </w:rPr>
        <w:t>2.1. Popis postupu znalce při výběru zdrojů dat</w:t>
      </w:r>
    </w:p>
    <w:p w14:paraId="6D2D4FC2" w14:textId="77777777" w:rsidR="007C08F1" w:rsidRDefault="007C08F1">
      <w:pPr>
        <w:widowControl w:val="0"/>
        <w:autoSpaceDE w:val="0"/>
        <w:autoSpaceDN w:val="0"/>
        <w:adjustRightInd w:val="0"/>
        <w:spacing w:after="0" w:line="240" w:lineRule="auto"/>
        <w:jc w:val="both"/>
        <w:rPr>
          <w:rFonts w:ascii="Times New Roman" w:hAnsi="Times New Roman"/>
          <w:color w:val="000000"/>
          <w:kern w:val="0"/>
        </w:rPr>
      </w:pPr>
      <w:r>
        <w:rPr>
          <w:rFonts w:ascii="Times New Roman" w:hAnsi="Times New Roman"/>
          <w:color w:val="000000"/>
          <w:kern w:val="0"/>
        </w:rPr>
        <w:t xml:space="preserve">Znalecká kancelář při zpracování znaleckého posudku vybírá a definuje zdroje dat, které budou v daném znaleckém posudku posuzovány. Zdrojem jsou dokumenty, zkoumaný předmět (věc), veřejné zdroje, informační databáze, informace získané při místním šetření či jakákoli jiná vstupní data, jež mají být zkoumána a vyhodnocena. Znalecká kancelář při výběru zdrojů dat postupuje následovně: </w:t>
      </w:r>
    </w:p>
    <w:p w14:paraId="7E59BE1C" w14:textId="77777777" w:rsidR="007C08F1" w:rsidRDefault="007C08F1">
      <w:pPr>
        <w:widowControl w:val="0"/>
        <w:autoSpaceDE w:val="0"/>
        <w:autoSpaceDN w:val="0"/>
        <w:adjustRightInd w:val="0"/>
        <w:spacing w:after="0" w:line="240" w:lineRule="auto"/>
        <w:jc w:val="both"/>
        <w:rPr>
          <w:rFonts w:ascii="Times New Roman" w:hAnsi="Times New Roman"/>
          <w:color w:val="000000"/>
          <w:kern w:val="0"/>
        </w:rPr>
      </w:pPr>
    </w:p>
    <w:p w14:paraId="53DF2318" w14:textId="77777777" w:rsidR="007C08F1" w:rsidRDefault="007C08F1">
      <w:pPr>
        <w:widowControl w:val="0"/>
        <w:autoSpaceDE w:val="0"/>
        <w:autoSpaceDN w:val="0"/>
        <w:adjustRightInd w:val="0"/>
        <w:spacing w:after="0" w:line="240" w:lineRule="auto"/>
        <w:jc w:val="both"/>
        <w:rPr>
          <w:rFonts w:ascii="Times New Roman" w:hAnsi="Times New Roman"/>
          <w:color w:val="000000"/>
          <w:kern w:val="0"/>
        </w:rPr>
      </w:pPr>
      <w:r>
        <w:rPr>
          <w:rFonts w:ascii="Times New Roman" w:hAnsi="Times New Roman"/>
          <w:color w:val="000000"/>
          <w:kern w:val="0"/>
        </w:rPr>
        <w:t>1) Primárním zdrojem dat je katastr nemovitostí a jeho přidružené aplikace.</w:t>
      </w:r>
    </w:p>
    <w:p w14:paraId="3252315A" w14:textId="77777777" w:rsidR="007C08F1" w:rsidRDefault="007C08F1">
      <w:pPr>
        <w:widowControl w:val="0"/>
        <w:autoSpaceDE w:val="0"/>
        <w:autoSpaceDN w:val="0"/>
        <w:adjustRightInd w:val="0"/>
        <w:spacing w:after="0" w:line="240" w:lineRule="auto"/>
        <w:jc w:val="both"/>
        <w:rPr>
          <w:rFonts w:ascii="Times New Roman" w:hAnsi="Times New Roman"/>
          <w:color w:val="000000"/>
          <w:kern w:val="0"/>
        </w:rPr>
      </w:pPr>
    </w:p>
    <w:p w14:paraId="163C172D" w14:textId="77777777" w:rsidR="007C08F1" w:rsidRDefault="007C08F1">
      <w:pPr>
        <w:widowControl w:val="0"/>
        <w:autoSpaceDE w:val="0"/>
        <w:autoSpaceDN w:val="0"/>
        <w:adjustRightInd w:val="0"/>
        <w:spacing w:after="0" w:line="240" w:lineRule="auto"/>
        <w:jc w:val="both"/>
        <w:rPr>
          <w:rFonts w:ascii="Times New Roman" w:hAnsi="Times New Roman"/>
          <w:color w:val="000000"/>
          <w:kern w:val="0"/>
        </w:rPr>
      </w:pPr>
      <w:r>
        <w:rPr>
          <w:rFonts w:ascii="Times New Roman" w:hAnsi="Times New Roman"/>
          <w:i/>
          <w:iCs/>
          <w:color w:val="000000"/>
          <w:kern w:val="0"/>
        </w:rPr>
        <w:t>„Katastr nemovitostí je soubor údajů o nemovitostech v České republice zahrnující jejich soupis a popis a jejich geometrické a polohové určení. Jeho součástí je evidence vlastnických a jiných věcných práv a dalších, zákonem stanovených, práv k těmto nemovitostem. Katastr nemovitostí obsahuje řadu důležitých údajů o pozemcích a vybraných stavbách a o jejich vlastnících, a to dle zákona č. 256/2013 Sb. o katastru nemovitostí (katastrální zákon).</w:t>
      </w:r>
      <w:r>
        <w:rPr>
          <w:rFonts w:ascii="Times New Roman" w:hAnsi="Times New Roman"/>
          <w:color w:val="000000"/>
          <w:kern w:val="0"/>
        </w:rPr>
        <w:t xml:space="preserve"> </w:t>
      </w:r>
    </w:p>
    <w:p w14:paraId="1A51C5C8" w14:textId="77777777" w:rsidR="007C08F1" w:rsidRDefault="007C08F1">
      <w:pPr>
        <w:widowControl w:val="0"/>
        <w:autoSpaceDE w:val="0"/>
        <w:autoSpaceDN w:val="0"/>
        <w:adjustRightInd w:val="0"/>
        <w:spacing w:after="0" w:line="240" w:lineRule="auto"/>
        <w:jc w:val="both"/>
        <w:rPr>
          <w:rFonts w:ascii="Times New Roman" w:hAnsi="Times New Roman"/>
          <w:color w:val="000000"/>
          <w:kern w:val="0"/>
        </w:rPr>
      </w:pPr>
    </w:p>
    <w:p w14:paraId="4E1D587B" w14:textId="77777777" w:rsidR="007C08F1" w:rsidRDefault="007C08F1">
      <w:pPr>
        <w:widowControl w:val="0"/>
        <w:autoSpaceDE w:val="0"/>
        <w:autoSpaceDN w:val="0"/>
        <w:adjustRightInd w:val="0"/>
        <w:spacing w:after="0" w:line="240" w:lineRule="auto"/>
        <w:jc w:val="both"/>
        <w:rPr>
          <w:rFonts w:ascii="Times New Roman" w:hAnsi="Times New Roman"/>
          <w:color w:val="000000"/>
          <w:kern w:val="0"/>
        </w:rPr>
      </w:pPr>
      <w:r>
        <w:rPr>
          <w:rFonts w:ascii="Times New Roman" w:hAnsi="Times New Roman"/>
          <w:i/>
          <w:iCs/>
          <w:color w:val="000000"/>
          <w:kern w:val="0"/>
        </w:rPr>
        <w:t>Registr územní identifikace, adres a nemovitostí (RÚIAN) je jedním ze základních registrů veřejné správy. Je veřejným seznamem, nevede žádné osobní údaje a je jedinečným zdrojem adres nejen pro veřejnou správu. Obsahuje také údaje o územních prvcích, územně evidenčních jednotkách a jejich vzájemných vazbách [zdroj: cuzk.cz]</w:t>
      </w:r>
      <w:r>
        <w:rPr>
          <w:rFonts w:ascii="Times New Roman" w:hAnsi="Times New Roman"/>
          <w:color w:val="000000"/>
          <w:kern w:val="0"/>
        </w:rPr>
        <w:t>“</w:t>
      </w:r>
    </w:p>
    <w:p w14:paraId="56D843D2" w14:textId="77777777" w:rsidR="007C08F1" w:rsidRDefault="007C08F1">
      <w:pPr>
        <w:widowControl w:val="0"/>
        <w:autoSpaceDE w:val="0"/>
        <w:autoSpaceDN w:val="0"/>
        <w:adjustRightInd w:val="0"/>
        <w:spacing w:after="0" w:line="240" w:lineRule="auto"/>
        <w:jc w:val="both"/>
        <w:rPr>
          <w:rFonts w:ascii="Times New Roman" w:hAnsi="Times New Roman"/>
          <w:color w:val="000000"/>
          <w:kern w:val="0"/>
        </w:rPr>
      </w:pPr>
    </w:p>
    <w:p w14:paraId="41AEA0A9" w14:textId="77777777" w:rsidR="007C08F1" w:rsidRDefault="007C08F1">
      <w:pPr>
        <w:widowControl w:val="0"/>
        <w:autoSpaceDE w:val="0"/>
        <w:autoSpaceDN w:val="0"/>
        <w:adjustRightInd w:val="0"/>
        <w:spacing w:after="0" w:line="240" w:lineRule="auto"/>
        <w:jc w:val="both"/>
        <w:rPr>
          <w:rFonts w:ascii="Times New Roman" w:hAnsi="Times New Roman"/>
          <w:color w:val="000000"/>
          <w:kern w:val="0"/>
        </w:rPr>
      </w:pPr>
      <w:r>
        <w:rPr>
          <w:rFonts w:ascii="Times New Roman" w:hAnsi="Times New Roman"/>
          <w:color w:val="000000"/>
          <w:kern w:val="0"/>
        </w:rPr>
        <w:t xml:space="preserve">Získaná zdrojová data jsou propojena s aplikacemi třetích stran a tím jsme získali další údaje jako jsou např. mapové podklady území, </w:t>
      </w:r>
      <w:proofErr w:type="spellStart"/>
      <w:r>
        <w:rPr>
          <w:rFonts w:ascii="Times New Roman" w:hAnsi="Times New Roman"/>
          <w:color w:val="000000"/>
          <w:kern w:val="0"/>
        </w:rPr>
        <w:t>ortofotomapy</w:t>
      </w:r>
      <w:proofErr w:type="spellEnd"/>
      <w:r>
        <w:rPr>
          <w:rFonts w:ascii="Times New Roman" w:hAnsi="Times New Roman"/>
          <w:color w:val="000000"/>
          <w:kern w:val="0"/>
        </w:rPr>
        <w:t>, územní plány aj.</w:t>
      </w:r>
    </w:p>
    <w:p w14:paraId="63565746" w14:textId="77777777" w:rsidR="007C08F1" w:rsidRDefault="007C08F1">
      <w:pPr>
        <w:widowControl w:val="0"/>
        <w:autoSpaceDE w:val="0"/>
        <w:autoSpaceDN w:val="0"/>
        <w:adjustRightInd w:val="0"/>
        <w:spacing w:after="0" w:line="240" w:lineRule="auto"/>
        <w:jc w:val="both"/>
        <w:rPr>
          <w:rFonts w:ascii="Times New Roman" w:hAnsi="Times New Roman"/>
          <w:color w:val="000000"/>
          <w:kern w:val="0"/>
        </w:rPr>
      </w:pPr>
    </w:p>
    <w:p w14:paraId="025EF725" w14:textId="77777777" w:rsidR="007C08F1" w:rsidRDefault="007C08F1">
      <w:pPr>
        <w:widowControl w:val="0"/>
        <w:autoSpaceDE w:val="0"/>
        <w:autoSpaceDN w:val="0"/>
        <w:adjustRightInd w:val="0"/>
        <w:spacing w:after="0" w:line="240" w:lineRule="auto"/>
        <w:jc w:val="both"/>
        <w:rPr>
          <w:rFonts w:ascii="Times New Roman" w:hAnsi="Times New Roman"/>
          <w:color w:val="000000"/>
          <w:kern w:val="0"/>
        </w:rPr>
      </w:pPr>
      <w:r>
        <w:rPr>
          <w:rFonts w:ascii="Times New Roman" w:hAnsi="Times New Roman"/>
          <w:color w:val="000000"/>
          <w:kern w:val="0"/>
        </w:rPr>
        <w:t xml:space="preserve">2) Sekundárním zdrojem dat je místní šetření, při kterém jsou sbírána data o oceňované nemovité věci přímo na místě na základě vnějšího ohledání, včetně pořízení podrobné fotodokumentace. Pokud je nám poskytnuta alespoň částečná součinnost jsou získána dále data o vnitřním uspořádáním nemovité věci, jejím vybavením a stavu. Dochází také k zaměření nemovité věci v případě stavby je-li umožněn přístup do všech prostor objektu. </w:t>
      </w:r>
    </w:p>
    <w:p w14:paraId="103BEA56" w14:textId="77777777" w:rsidR="007C08F1" w:rsidRDefault="007C08F1">
      <w:pPr>
        <w:widowControl w:val="0"/>
        <w:autoSpaceDE w:val="0"/>
        <w:autoSpaceDN w:val="0"/>
        <w:adjustRightInd w:val="0"/>
        <w:spacing w:after="0" w:line="240" w:lineRule="auto"/>
        <w:jc w:val="both"/>
        <w:rPr>
          <w:rFonts w:ascii="Times New Roman" w:hAnsi="Times New Roman"/>
          <w:color w:val="000000"/>
          <w:kern w:val="0"/>
        </w:rPr>
      </w:pPr>
    </w:p>
    <w:p w14:paraId="659998F1" w14:textId="77777777" w:rsidR="007C08F1" w:rsidRDefault="007C08F1">
      <w:pPr>
        <w:widowControl w:val="0"/>
        <w:autoSpaceDE w:val="0"/>
        <w:autoSpaceDN w:val="0"/>
        <w:adjustRightInd w:val="0"/>
        <w:spacing w:after="0" w:line="240" w:lineRule="auto"/>
        <w:jc w:val="both"/>
        <w:rPr>
          <w:rFonts w:ascii="Times New Roman" w:hAnsi="Times New Roman"/>
          <w:color w:val="000000"/>
          <w:kern w:val="0"/>
        </w:rPr>
      </w:pPr>
      <w:r>
        <w:rPr>
          <w:rFonts w:ascii="Times New Roman" w:hAnsi="Times New Roman"/>
          <w:color w:val="000000"/>
          <w:kern w:val="0"/>
        </w:rPr>
        <w:t>Dalším definovaným zdrojem dat jsou aplikace společností Valuo.cz, RE\MAX, či jiných realitních kanceláří, z kterých lze získat fotografie, popis, rozměry nejen srovnávacích vzorků. Tyto data je nutné potom jednoznačně zidentifikovat s katastrem nemovitostí, z kterého je získána kupní cena. Tuto identifikaci jsme provedli.</w:t>
      </w:r>
    </w:p>
    <w:p w14:paraId="508D5321" w14:textId="77777777" w:rsidR="007C08F1" w:rsidRDefault="007C08F1">
      <w:pPr>
        <w:widowControl w:val="0"/>
        <w:autoSpaceDE w:val="0"/>
        <w:autoSpaceDN w:val="0"/>
        <w:adjustRightInd w:val="0"/>
        <w:spacing w:before="240" w:after="60" w:line="240" w:lineRule="auto"/>
        <w:rPr>
          <w:rFonts w:ascii="Calibri" w:hAnsi="Calibri" w:cs="Calibri"/>
          <w:b/>
          <w:bCs/>
          <w:color w:val="000000"/>
          <w:kern w:val="0"/>
          <w:sz w:val="32"/>
          <w:szCs w:val="32"/>
        </w:rPr>
      </w:pPr>
      <w:r>
        <w:rPr>
          <w:rFonts w:ascii="Calibri" w:hAnsi="Calibri" w:cs="Calibri"/>
          <w:b/>
          <w:bCs/>
          <w:color w:val="000000"/>
          <w:kern w:val="0"/>
          <w:sz w:val="32"/>
          <w:szCs w:val="32"/>
        </w:rPr>
        <w:t>2.2. Výčet vybraných zdrojů dat a jejich popis</w:t>
      </w:r>
    </w:p>
    <w:p w14:paraId="58BB034F" w14:textId="77777777" w:rsidR="007C08F1" w:rsidRDefault="007C08F1">
      <w:pPr>
        <w:widowControl w:val="0"/>
        <w:tabs>
          <w:tab w:val="left" w:pos="7470"/>
        </w:tabs>
        <w:autoSpaceDE w:val="0"/>
        <w:autoSpaceDN w:val="0"/>
        <w:adjustRightInd w:val="0"/>
        <w:spacing w:after="0" w:line="240" w:lineRule="auto"/>
        <w:jc w:val="both"/>
        <w:rPr>
          <w:rFonts w:ascii="Times New Roman" w:hAnsi="Times New Roman"/>
          <w:color w:val="000000"/>
          <w:kern w:val="0"/>
        </w:rPr>
      </w:pPr>
      <w:r>
        <w:rPr>
          <w:rFonts w:ascii="Times New Roman" w:hAnsi="Times New Roman"/>
          <w:color w:val="000000"/>
          <w:kern w:val="0"/>
        </w:rPr>
        <w:t>Níže uvádíme výpis podkladů, z kterých bylo při vyhotovení znaleckého posudku čerpáno. Jedná se o zdrojové dokumenty a informace, které mají dle našeho odborného názoru vliv na vypracování znaleckého posudku a zodpovězení uloženého znaleckého úkonu:</w:t>
      </w:r>
    </w:p>
    <w:p w14:paraId="197AE43D" w14:textId="77777777" w:rsidR="007C08F1" w:rsidRDefault="007C08F1">
      <w:pPr>
        <w:widowControl w:val="0"/>
        <w:tabs>
          <w:tab w:val="left" w:pos="7470"/>
        </w:tabs>
        <w:autoSpaceDE w:val="0"/>
        <w:autoSpaceDN w:val="0"/>
        <w:adjustRightInd w:val="0"/>
        <w:spacing w:after="0" w:line="240" w:lineRule="auto"/>
        <w:jc w:val="both"/>
        <w:rPr>
          <w:rFonts w:ascii="Times New Roman" w:hAnsi="Times New Roman"/>
          <w:color w:val="000000"/>
          <w:kern w:val="0"/>
        </w:rPr>
      </w:pPr>
    </w:p>
    <w:p w14:paraId="1A92B947" w14:textId="77777777" w:rsidR="007C08F1" w:rsidRDefault="007C08F1">
      <w:pPr>
        <w:widowControl w:val="0"/>
        <w:tabs>
          <w:tab w:val="left" w:pos="7470"/>
        </w:tabs>
        <w:autoSpaceDE w:val="0"/>
        <w:autoSpaceDN w:val="0"/>
        <w:adjustRightInd w:val="0"/>
        <w:spacing w:after="0" w:line="240" w:lineRule="auto"/>
        <w:jc w:val="both"/>
        <w:rPr>
          <w:rFonts w:ascii="Times New Roman" w:hAnsi="Times New Roman"/>
          <w:color w:val="000000"/>
          <w:kern w:val="0"/>
        </w:rPr>
      </w:pPr>
      <w:r>
        <w:rPr>
          <w:rFonts w:ascii="Times New Roman" w:hAnsi="Times New Roman"/>
          <w:color w:val="000000"/>
          <w:kern w:val="0"/>
        </w:rPr>
        <w:t>- objednávka na vypracování znaleckého posudku od JUDr. Josefa Lavičky,</w:t>
      </w:r>
    </w:p>
    <w:p w14:paraId="09DA865A" w14:textId="77777777" w:rsidR="007C08F1" w:rsidRDefault="007C08F1">
      <w:pPr>
        <w:widowControl w:val="0"/>
        <w:tabs>
          <w:tab w:val="left" w:pos="7470"/>
        </w:tabs>
        <w:autoSpaceDE w:val="0"/>
        <w:autoSpaceDN w:val="0"/>
        <w:adjustRightInd w:val="0"/>
        <w:spacing w:after="0" w:line="240" w:lineRule="auto"/>
        <w:jc w:val="both"/>
        <w:rPr>
          <w:rFonts w:ascii="Times New Roman" w:hAnsi="Times New Roman"/>
          <w:color w:val="000000"/>
          <w:kern w:val="0"/>
        </w:rPr>
      </w:pPr>
    </w:p>
    <w:p w14:paraId="1F60EEF5" w14:textId="77777777" w:rsidR="007C08F1" w:rsidRDefault="007C08F1">
      <w:pPr>
        <w:widowControl w:val="0"/>
        <w:tabs>
          <w:tab w:val="left" w:pos="7470"/>
        </w:tabs>
        <w:autoSpaceDE w:val="0"/>
        <w:autoSpaceDN w:val="0"/>
        <w:adjustRightInd w:val="0"/>
        <w:spacing w:after="0" w:line="240" w:lineRule="auto"/>
        <w:jc w:val="both"/>
        <w:rPr>
          <w:rFonts w:ascii="Times New Roman" w:hAnsi="Times New Roman"/>
          <w:color w:val="000000"/>
          <w:kern w:val="0"/>
        </w:rPr>
      </w:pPr>
      <w:r>
        <w:rPr>
          <w:rFonts w:ascii="Times New Roman" w:hAnsi="Times New Roman"/>
          <w:color w:val="000000"/>
          <w:kern w:val="0"/>
        </w:rPr>
        <w:t>- informace získané při místním šetření např. fotodokumentace pořízena při prohlídce, zjištění skutečnosti dotčené nemovité věci dne 26.1.2026,</w:t>
      </w:r>
    </w:p>
    <w:p w14:paraId="64BBF2AF" w14:textId="77777777" w:rsidR="007C08F1" w:rsidRDefault="007C08F1">
      <w:pPr>
        <w:widowControl w:val="0"/>
        <w:tabs>
          <w:tab w:val="left" w:pos="7470"/>
        </w:tabs>
        <w:autoSpaceDE w:val="0"/>
        <w:autoSpaceDN w:val="0"/>
        <w:adjustRightInd w:val="0"/>
        <w:spacing w:after="0" w:line="240" w:lineRule="auto"/>
        <w:jc w:val="both"/>
        <w:rPr>
          <w:rFonts w:ascii="Times New Roman" w:hAnsi="Times New Roman"/>
          <w:color w:val="000000"/>
          <w:kern w:val="0"/>
        </w:rPr>
      </w:pPr>
    </w:p>
    <w:p w14:paraId="195A20EF" w14:textId="77777777" w:rsidR="007C08F1" w:rsidRDefault="007C08F1">
      <w:pPr>
        <w:widowControl w:val="0"/>
        <w:tabs>
          <w:tab w:val="left" w:pos="7470"/>
        </w:tabs>
        <w:autoSpaceDE w:val="0"/>
        <w:autoSpaceDN w:val="0"/>
        <w:adjustRightInd w:val="0"/>
        <w:spacing w:after="0" w:line="240" w:lineRule="auto"/>
        <w:jc w:val="both"/>
        <w:rPr>
          <w:rFonts w:ascii="Times New Roman" w:hAnsi="Times New Roman"/>
          <w:color w:val="000000"/>
          <w:kern w:val="0"/>
        </w:rPr>
      </w:pPr>
      <w:r>
        <w:rPr>
          <w:rFonts w:ascii="Times New Roman" w:hAnsi="Times New Roman"/>
          <w:color w:val="000000"/>
          <w:kern w:val="0"/>
        </w:rPr>
        <w:t xml:space="preserve">- list vlastnictví č. 563 ze dne 30.12.2025, vyhotoveno dálkovým přístupem, </w:t>
      </w:r>
    </w:p>
    <w:p w14:paraId="31AE1FE1" w14:textId="77777777" w:rsidR="007C08F1" w:rsidRDefault="007C08F1">
      <w:pPr>
        <w:widowControl w:val="0"/>
        <w:tabs>
          <w:tab w:val="left" w:pos="7470"/>
        </w:tabs>
        <w:autoSpaceDE w:val="0"/>
        <w:autoSpaceDN w:val="0"/>
        <w:adjustRightInd w:val="0"/>
        <w:spacing w:after="0" w:line="240" w:lineRule="auto"/>
        <w:jc w:val="both"/>
        <w:rPr>
          <w:rFonts w:ascii="Times New Roman" w:hAnsi="Times New Roman"/>
          <w:color w:val="000000"/>
          <w:kern w:val="0"/>
        </w:rPr>
      </w:pPr>
      <w:r>
        <w:rPr>
          <w:rFonts w:ascii="Times New Roman" w:hAnsi="Times New Roman"/>
          <w:color w:val="000000"/>
          <w:kern w:val="0"/>
        </w:rPr>
        <w:lastRenderedPageBreak/>
        <w:t xml:space="preserve">- katastrální mapa, včetně </w:t>
      </w:r>
      <w:proofErr w:type="spellStart"/>
      <w:r>
        <w:rPr>
          <w:rFonts w:ascii="Times New Roman" w:hAnsi="Times New Roman"/>
          <w:color w:val="000000"/>
          <w:kern w:val="0"/>
        </w:rPr>
        <w:t>ortofotomapy</w:t>
      </w:r>
      <w:proofErr w:type="spellEnd"/>
      <w:r>
        <w:rPr>
          <w:rFonts w:ascii="Times New Roman" w:hAnsi="Times New Roman"/>
          <w:color w:val="000000"/>
          <w:kern w:val="0"/>
        </w:rPr>
        <w:t xml:space="preserve"> ze dne 20.1.2026, vyhotoveno přes aplikaci katastru </w:t>
      </w:r>
      <w:proofErr w:type="spellStart"/>
      <w:r>
        <w:rPr>
          <w:rFonts w:ascii="Times New Roman" w:hAnsi="Times New Roman"/>
          <w:color w:val="000000"/>
          <w:kern w:val="0"/>
        </w:rPr>
        <w:t>Marushka</w:t>
      </w:r>
      <w:proofErr w:type="spellEnd"/>
      <w:r>
        <w:rPr>
          <w:rFonts w:ascii="Times New Roman" w:hAnsi="Times New Roman"/>
          <w:color w:val="000000"/>
          <w:kern w:val="0"/>
        </w:rPr>
        <w:t>, RÚIAN,</w:t>
      </w:r>
    </w:p>
    <w:p w14:paraId="0009D747" w14:textId="77777777" w:rsidR="007C08F1" w:rsidRDefault="007C08F1">
      <w:pPr>
        <w:widowControl w:val="0"/>
        <w:tabs>
          <w:tab w:val="left" w:pos="7470"/>
        </w:tabs>
        <w:autoSpaceDE w:val="0"/>
        <w:autoSpaceDN w:val="0"/>
        <w:adjustRightInd w:val="0"/>
        <w:spacing w:after="0" w:line="240" w:lineRule="auto"/>
        <w:jc w:val="both"/>
        <w:rPr>
          <w:rFonts w:ascii="Times New Roman" w:hAnsi="Times New Roman"/>
          <w:color w:val="000000"/>
          <w:kern w:val="0"/>
        </w:rPr>
      </w:pPr>
    </w:p>
    <w:p w14:paraId="14947EC9" w14:textId="77777777" w:rsidR="007C08F1" w:rsidRDefault="007C08F1">
      <w:pPr>
        <w:widowControl w:val="0"/>
        <w:tabs>
          <w:tab w:val="left" w:pos="7470"/>
        </w:tabs>
        <w:autoSpaceDE w:val="0"/>
        <w:autoSpaceDN w:val="0"/>
        <w:adjustRightInd w:val="0"/>
        <w:spacing w:after="0" w:line="240" w:lineRule="auto"/>
        <w:jc w:val="both"/>
        <w:rPr>
          <w:rFonts w:ascii="Times New Roman" w:hAnsi="Times New Roman"/>
          <w:color w:val="000000"/>
          <w:kern w:val="0"/>
        </w:rPr>
      </w:pPr>
      <w:r>
        <w:rPr>
          <w:rFonts w:ascii="Times New Roman" w:hAnsi="Times New Roman"/>
          <w:color w:val="000000"/>
          <w:kern w:val="0"/>
        </w:rPr>
        <w:t>- aplikace třetích stran (mapy.cz, www.google.com/</w:t>
      </w:r>
      <w:proofErr w:type="spellStart"/>
      <w:r>
        <w:rPr>
          <w:rFonts w:ascii="Times New Roman" w:hAnsi="Times New Roman"/>
          <w:color w:val="000000"/>
          <w:kern w:val="0"/>
        </w:rPr>
        <w:t>maps</w:t>
      </w:r>
      <w:proofErr w:type="spellEnd"/>
      <w:r>
        <w:rPr>
          <w:rFonts w:ascii="Times New Roman" w:hAnsi="Times New Roman"/>
          <w:color w:val="000000"/>
          <w:kern w:val="0"/>
        </w:rPr>
        <w:t>, povodňová mapa ČR - EDPP.CZ) dále se jedná o portály státní správy jako je např. databáze NPÚ.cz aj.), vyhotovení mapového podkladu ze serveru mapy.cz ze dne 20.1.2026,</w:t>
      </w:r>
    </w:p>
    <w:p w14:paraId="1FD09D25" w14:textId="77777777" w:rsidR="007C08F1" w:rsidRDefault="007C08F1">
      <w:pPr>
        <w:widowControl w:val="0"/>
        <w:tabs>
          <w:tab w:val="left" w:pos="7470"/>
        </w:tabs>
        <w:autoSpaceDE w:val="0"/>
        <w:autoSpaceDN w:val="0"/>
        <w:adjustRightInd w:val="0"/>
        <w:spacing w:after="0" w:line="240" w:lineRule="auto"/>
        <w:jc w:val="both"/>
        <w:rPr>
          <w:rFonts w:ascii="Times New Roman" w:hAnsi="Times New Roman"/>
          <w:color w:val="000000"/>
          <w:kern w:val="0"/>
        </w:rPr>
      </w:pPr>
    </w:p>
    <w:p w14:paraId="21295773" w14:textId="77777777" w:rsidR="007C08F1" w:rsidRDefault="007C08F1">
      <w:pPr>
        <w:widowControl w:val="0"/>
        <w:tabs>
          <w:tab w:val="left" w:pos="7470"/>
        </w:tabs>
        <w:autoSpaceDE w:val="0"/>
        <w:autoSpaceDN w:val="0"/>
        <w:adjustRightInd w:val="0"/>
        <w:spacing w:after="0" w:line="240" w:lineRule="auto"/>
        <w:jc w:val="both"/>
        <w:rPr>
          <w:rFonts w:ascii="Times New Roman" w:hAnsi="Times New Roman"/>
          <w:color w:val="000000"/>
          <w:kern w:val="0"/>
        </w:rPr>
      </w:pPr>
      <w:r>
        <w:rPr>
          <w:rFonts w:ascii="Times New Roman" w:hAnsi="Times New Roman"/>
          <w:color w:val="000000"/>
          <w:kern w:val="0"/>
        </w:rPr>
        <w:t xml:space="preserve">- informace o nemovité věci od pana Miroslava </w:t>
      </w:r>
      <w:proofErr w:type="spellStart"/>
      <w:r>
        <w:rPr>
          <w:rFonts w:ascii="Times New Roman" w:hAnsi="Times New Roman"/>
          <w:color w:val="000000"/>
          <w:kern w:val="0"/>
        </w:rPr>
        <w:t>Házy</w:t>
      </w:r>
      <w:proofErr w:type="spellEnd"/>
      <w:r>
        <w:rPr>
          <w:rFonts w:ascii="Times New Roman" w:hAnsi="Times New Roman"/>
          <w:color w:val="000000"/>
          <w:kern w:val="0"/>
        </w:rPr>
        <w:t>,</w:t>
      </w:r>
    </w:p>
    <w:p w14:paraId="4A0C9139" w14:textId="77777777" w:rsidR="007C08F1" w:rsidRDefault="007C08F1">
      <w:pPr>
        <w:widowControl w:val="0"/>
        <w:tabs>
          <w:tab w:val="left" w:pos="7470"/>
        </w:tabs>
        <w:autoSpaceDE w:val="0"/>
        <w:autoSpaceDN w:val="0"/>
        <w:adjustRightInd w:val="0"/>
        <w:spacing w:after="0" w:line="240" w:lineRule="auto"/>
        <w:jc w:val="both"/>
        <w:rPr>
          <w:rFonts w:ascii="Times New Roman" w:hAnsi="Times New Roman"/>
          <w:color w:val="000000"/>
          <w:kern w:val="0"/>
        </w:rPr>
      </w:pPr>
    </w:p>
    <w:p w14:paraId="5F2C0542" w14:textId="77777777" w:rsidR="007C08F1" w:rsidRDefault="007C08F1">
      <w:pPr>
        <w:widowControl w:val="0"/>
        <w:tabs>
          <w:tab w:val="left" w:pos="7470"/>
        </w:tabs>
        <w:autoSpaceDE w:val="0"/>
        <w:autoSpaceDN w:val="0"/>
        <w:adjustRightInd w:val="0"/>
        <w:spacing w:after="0" w:line="240" w:lineRule="auto"/>
        <w:jc w:val="both"/>
        <w:rPr>
          <w:rFonts w:ascii="Times New Roman" w:hAnsi="Times New Roman"/>
          <w:color w:val="000000"/>
          <w:kern w:val="0"/>
        </w:rPr>
      </w:pPr>
      <w:r>
        <w:rPr>
          <w:rFonts w:ascii="Times New Roman" w:hAnsi="Times New Roman"/>
          <w:color w:val="000000"/>
          <w:kern w:val="0"/>
        </w:rPr>
        <w:t>- nájemní smlouva včetně dodatků č. 1 a 2,</w:t>
      </w:r>
    </w:p>
    <w:p w14:paraId="36D28EBE" w14:textId="77777777" w:rsidR="007C08F1" w:rsidRDefault="007C08F1">
      <w:pPr>
        <w:widowControl w:val="0"/>
        <w:tabs>
          <w:tab w:val="left" w:pos="7470"/>
        </w:tabs>
        <w:autoSpaceDE w:val="0"/>
        <w:autoSpaceDN w:val="0"/>
        <w:adjustRightInd w:val="0"/>
        <w:spacing w:after="0" w:line="240" w:lineRule="auto"/>
        <w:jc w:val="both"/>
        <w:rPr>
          <w:rFonts w:ascii="Times New Roman" w:hAnsi="Times New Roman"/>
          <w:color w:val="000000"/>
          <w:kern w:val="0"/>
        </w:rPr>
      </w:pPr>
    </w:p>
    <w:p w14:paraId="46BAD9BA" w14:textId="77777777" w:rsidR="007C08F1" w:rsidRDefault="007C08F1">
      <w:pPr>
        <w:widowControl w:val="0"/>
        <w:tabs>
          <w:tab w:val="left" w:pos="7470"/>
        </w:tabs>
        <w:autoSpaceDE w:val="0"/>
        <w:autoSpaceDN w:val="0"/>
        <w:adjustRightInd w:val="0"/>
        <w:spacing w:after="0" w:line="240" w:lineRule="auto"/>
        <w:jc w:val="both"/>
        <w:rPr>
          <w:rFonts w:ascii="Times New Roman" w:hAnsi="Times New Roman"/>
          <w:color w:val="000000"/>
          <w:kern w:val="0"/>
        </w:rPr>
      </w:pPr>
      <w:r>
        <w:rPr>
          <w:rFonts w:ascii="Times New Roman" w:hAnsi="Times New Roman"/>
          <w:color w:val="000000"/>
          <w:kern w:val="0"/>
        </w:rPr>
        <w:t>- znalecký posudek č. 16625-1493/2017 ze dne 20.9.2017.</w:t>
      </w:r>
    </w:p>
    <w:p w14:paraId="093F9216" w14:textId="77777777" w:rsidR="007C08F1" w:rsidRDefault="007C08F1">
      <w:pPr>
        <w:widowControl w:val="0"/>
        <w:tabs>
          <w:tab w:val="left" w:pos="7470"/>
        </w:tabs>
        <w:autoSpaceDE w:val="0"/>
        <w:autoSpaceDN w:val="0"/>
        <w:adjustRightInd w:val="0"/>
        <w:spacing w:after="0" w:line="240" w:lineRule="auto"/>
        <w:jc w:val="both"/>
        <w:rPr>
          <w:rFonts w:ascii="Times New Roman" w:hAnsi="Times New Roman"/>
          <w:color w:val="000000"/>
          <w:kern w:val="0"/>
        </w:rPr>
      </w:pPr>
    </w:p>
    <w:p w14:paraId="66D3FD7A" w14:textId="77777777" w:rsidR="007C08F1" w:rsidRDefault="007C08F1">
      <w:pPr>
        <w:widowControl w:val="0"/>
        <w:tabs>
          <w:tab w:val="left" w:pos="7470"/>
        </w:tabs>
        <w:autoSpaceDE w:val="0"/>
        <w:autoSpaceDN w:val="0"/>
        <w:adjustRightInd w:val="0"/>
        <w:spacing w:after="0" w:line="240" w:lineRule="auto"/>
        <w:jc w:val="both"/>
        <w:rPr>
          <w:rFonts w:ascii="Times New Roman" w:hAnsi="Times New Roman"/>
          <w:color w:val="000000"/>
          <w:kern w:val="0"/>
        </w:rPr>
      </w:pPr>
      <w:r>
        <w:rPr>
          <w:rFonts w:ascii="Times New Roman" w:hAnsi="Times New Roman"/>
          <w:color w:val="000000"/>
          <w:kern w:val="0"/>
        </w:rPr>
        <w:t>- informace o realizovaných cenách z dostupných databází (katastru nemovitostí):</w:t>
      </w:r>
    </w:p>
    <w:p w14:paraId="6DB026F5" w14:textId="77777777" w:rsidR="007C08F1" w:rsidRDefault="007C08F1">
      <w:pPr>
        <w:widowControl w:val="0"/>
        <w:tabs>
          <w:tab w:val="left" w:pos="7470"/>
        </w:tabs>
        <w:autoSpaceDE w:val="0"/>
        <w:autoSpaceDN w:val="0"/>
        <w:adjustRightInd w:val="0"/>
        <w:spacing w:after="0" w:line="240" w:lineRule="auto"/>
        <w:jc w:val="both"/>
        <w:rPr>
          <w:rFonts w:ascii="Times New Roman" w:hAnsi="Times New Roman"/>
          <w:color w:val="000000"/>
          <w:kern w:val="0"/>
        </w:rPr>
      </w:pPr>
    </w:p>
    <w:p w14:paraId="19D36597" w14:textId="77777777" w:rsidR="007C08F1" w:rsidRDefault="007C08F1">
      <w:pPr>
        <w:widowControl w:val="0"/>
        <w:tabs>
          <w:tab w:val="left" w:pos="7470"/>
        </w:tabs>
        <w:autoSpaceDE w:val="0"/>
        <w:autoSpaceDN w:val="0"/>
        <w:adjustRightInd w:val="0"/>
        <w:spacing w:after="0" w:line="240" w:lineRule="auto"/>
        <w:jc w:val="both"/>
        <w:rPr>
          <w:rFonts w:ascii="Times New Roman" w:hAnsi="Times New Roman"/>
          <w:color w:val="000000"/>
          <w:kern w:val="0"/>
        </w:rPr>
      </w:pPr>
      <w:r>
        <w:rPr>
          <w:rFonts w:ascii="Times New Roman" w:hAnsi="Times New Roman"/>
          <w:color w:val="000000"/>
          <w:kern w:val="0"/>
        </w:rPr>
        <w:t xml:space="preserve">       - realizovaný prodej vedený pod číslem vkladového řízení V-3609/2025-207. Podání k okamžiku 30.4.2025,</w:t>
      </w:r>
    </w:p>
    <w:p w14:paraId="5DED0A93" w14:textId="77777777" w:rsidR="007C08F1" w:rsidRDefault="007C08F1">
      <w:pPr>
        <w:widowControl w:val="0"/>
        <w:tabs>
          <w:tab w:val="left" w:pos="7470"/>
        </w:tabs>
        <w:autoSpaceDE w:val="0"/>
        <w:autoSpaceDN w:val="0"/>
        <w:adjustRightInd w:val="0"/>
        <w:spacing w:after="0" w:line="240" w:lineRule="auto"/>
        <w:jc w:val="both"/>
        <w:rPr>
          <w:rFonts w:ascii="Times New Roman" w:hAnsi="Times New Roman"/>
          <w:color w:val="000000"/>
          <w:kern w:val="0"/>
        </w:rPr>
      </w:pPr>
    </w:p>
    <w:p w14:paraId="69BB967F" w14:textId="77777777" w:rsidR="007C08F1" w:rsidRDefault="007C08F1">
      <w:pPr>
        <w:widowControl w:val="0"/>
        <w:tabs>
          <w:tab w:val="left" w:pos="7470"/>
        </w:tabs>
        <w:autoSpaceDE w:val="0"/>
        <w:autoSpaceDN w:val="0"/>
        <w:adjustRightInd w:val="0"/>
        <w:spacing w:after="0" w:line="240" w:lineRule="auto"/>
        <w:jc w:val="both"/>
        <w:rPr>
          <w:rFonts w:ascii="Times New Roman" w:hAnsi="Times New Roman"/>
          <w:color w:val="000000"/>
          <w:kern w:val="0"/>
        </w:rPr>
      </w:pPr>
      <w:r>
        <w:rPr>
          <w:rFonts w:ascii="Times New Roman" w:hAnsi="Times New Roman"/>
          <w:color w:val="000000"/>
          <w:kern w:val="0"/>
        </w:rPr>
        <w:t xml:space="preserve">       - realizovaný prodej vedený pod číslem vkladového řízení V-10802/2024-207. Podání k okamžiku 27.12.2024,</w:t>
      </w:r>
    </w:p>
    <w:p w14:paraId="5C8971F5" w14:textId="77777777" w:rsidR="007C08F1" w:rsidRDefault="007C08F1">
      <w:pPr>
        <w:widowControl w:val="0"/>
        <w:tabs>
          <w:tab w:val="left" w:pos="7470"/>
        </w:tabs>
        <w:autoSpaceDE w:val="0"/>
        <w:autoSpaceDN w:val="0"/>
        <w:adjustRightInd w:val="0"/>
        <w:spacing w:after="0" w:line="240" w:lineRule="auto"/>
        <w:jc w:val="both"/>
        <w:rPr>
          <w:rFonts w:ascii="Times New Roman" w:hAnsi="Times New Roman"/>
          <w:color w:val="000000"/>
          <w:kern w:val="0"/>
        </w:rPr>
      </w:pPr>
    </w:p>
    <w:p w14:paraId="1FE5AC75" w14:textId="77777777" w:rsidR="007C08F1" w:rsidRDefault="007C08F1">
      <w:pPr>
        <w:widowControl w:val="0"/>
        <w:tabs>
          <w:tab w:val="left" w:pos="7470"/>
        </w:tabs>
        <w:autoSpaceDE w:val="0"/>
        <w:autoSpaceDN w:val="0"/>
        <w:adjustRightInd w:val="0"/>
        <w:spacing w:after="0" w:line="240" w:lineRule="auto"/>
        <w:jc w:val="both"/>
        <w:rPr>
          <w:rFonts w:ascii="Times New Roman" w:hAnsi="Times New Roman"/>
          <w:color w:val="000000"/>
          <w:kern w:val="0"/>
        </w:rPr>
      </w:pPr>
      <w:r>
        <w:rPr>
          <w:rFonts w:ascii="Times New Roman" w:hAnsi="Times New Roman"/>
          <w:color w:val="000000"/>
          <w:kern w:val="0"/>
        </w:rPr>
        <w:t xml:space="preserve">       - realizovaný prodej vedený pod číslem vkladového řízení V-2768/2025-207. Podání k okamžiku 2.4.2025.</w:t>
      </w:r>
    </w:p>
    <w:p w14:paraId="4915BFEC" w14:textId="77777777" w:rsidR="007C08F1" w:rsidRDefault="007C08F1">
      <w:pPr>
        <w:widowControl w:val="0"/>
        <w:tabs>
          <w:tab w:val="left" w:pos="7470"/>
        </w:tabs>
        <w:autoSpaceDE w:val="0"/>
        <w:autoSpaceDN w:val="0"/>
        <w:adjustRightInd w:val="0"/>
        <w:spacing w:after="0" w:line="240" w:lineRule="auto"/>
        <w:jc w:val="both"/>
        <w:rPr>
          <w:rFonts w:ascii="Times New Roman" w:hAnsi="Times New Roman"/>
          <w:color w:val="000000"/>
          <w:kern w:val="0"/>
        </w:rPr>
      </w:pPr>
    </w:p>
    <w:p w14:paraId="62709C25" w14:textId="77777777" w:rsidR="007C08F1" w:rsidRDefault="007C08F1">
      <w:pPr>
        <w:widowControl w:val="0"/>
        <w:tabs>
          <w:tab w:val="left" w:pos="7470"/>
        </w:tabs>
        <w:autoSpaceDE w:val="0"/>
        <w:autoSpaceDN w:val="0"/>
        <w:adjustRightInd w:val="0"/>
        <w:spacing w:after="0" w:line="240" w:lineRule="auto"/>
        <w:jc w:val="both"/>
        <w:rPr>
          <w:rFonts w:ascii="Times New Roman" w:hAnsi="Times New Roman"/>
          <w:color w:val="000000"/>
          <w:kern w:val="0"/>
        </w:rPr>
      </w:pPr>
      <w:r>
        <w:rPr>
          <w:rFonts w:ascii="Times New Roman" w:hAnsi="Times New Roman"/>
          <w:color w:val="000000"/>
          <w:kern w:val="0"/>
        </w:rPr>
        <w:t>Podrobný popis dat, která byla pro ocenění vybrána (srovnávací vzorky) a použita dle nadefinovaných kritérií je obsažen v odstavci 4.2 znaleckého posudku.</w:t>
      </w:r>
    </w:p>
    <w:p w14:paraId="1523285C" w14:textId="77777777" w:rsidR="007C08F1" w:rsidRDefault="007C08F1">
      <w:pPr>
        <w:widowControl w:val="0"/>
        <w:tabs>
          <w:tab w:val="left" w:pos="7470"/>
        </w:tabs>
        <w:autoSpaceDE w:val="0"/>
        <w:autoSpaceDN w:val="0"/>
        <w:adjustRightInd w:val="0"/>
        <w:spacing w:after="0" w:line="240" w:lineRule="auto"/>
        <w:jc w:val="both"/>
        <w:rPr>
          <w:rFonts w:ascii="Times New Roman" w:hAnsi="Times New Roman"/>
          <w:color w:val="000000"/>
          <w:kern w:val="0"/>
        </w:rPr>
      </w:pPr>
    </w:p>
    <w:p w14:paraId="00D02100" w14:textId="77777777" w:rsidR="007C08F1" w:rsidRDefault="007C08F1">
      <w:pPr>
        <w:widowControl w:val="0"/>
        <w:autoSpaceDE w:val="0"/>
        <w:autoSpaceDN w:val="0"/>
        <w:adjustRightInd w:val="0"/>
        <w:spacing w:before="227" w:after="57" w:line="240" w:lineRule="auto"/>
        <w:rPr>
          <w:rFonts w:ascii="Calibri" w:hAnsi="Calibri" w:cs="Calibri"/>
          <w:b/>
          <w:bCs/>
          <w:color w:val="000000"/>
          <w:kern w:val="0"/>
          <w:sz w:val="32"/>
          <w:szCs w:val="32"/>
        </w:rPr>
      </w:pPr>
      <w:r>
        <w:rPr>
          <w:rFonts w:ascii="Calibri" w:hAnsi="Calibri" w:cs="Calibri"/>
          <w:b/>
          <w:bCs/>
          <w:color w:val="000000"/>
          <w:kern w:val="0"/>
          <w:sz w:val="32"/>
          <w:szCs w:val="32"/>
        </w:rPr>
        <w:t>2.3. Věrohodnost zdroje dat</w:t>
      </w:r>
    </w:p>
    <w:p w14:paraId="4B8EACBB" w14:textId="77777777" w:rsidR="007C08F1" w:rsidRDefault="007C08F1">
      <w:pPr>
        <w:widowControl w:val="0"/>
        <w:autoSpaceDE w:val="0"/>
        <w:autoSpaceDN w:val="0"/>
        <w:adjustRightInd w:val="0"/>
        <w:spacing w:after="0" w:line="240" w:lineRule="auto"/>
        <w:jc w:val="both"/>
        <w:rPr>
          <w:rFonts w:ascii="Times New Roman" w:hAnsi="Times New Roman"/>
          <w:color w:val="000000"/>
          <w:kern w:val="0"/>
        </w:rPr>
      </w:pPr>
      <w:r>
        <w:rPr>
          <w:rFonts w:ascii="Times New Roman" w:hAnsi="Times New Roman"/>
          <w:color w:val="000000"/>
          <w:kern w:val="0"/>
        </w:rPr>
        <w:t>Zdrojem dat jsou data získaná primárně z katastru nemovitostí a sekundárně z databází aplikací třetích stran na nich navazující.</w:t>
      </w:r>
    </w:p>
    <w:p w14:paraId="3B855076" w14:textId="77777777" w:rsidR="007C08F1" w:rsidRDefault="007C08F1">
      <w:pPr>
        <w:widowControl w:val="0"/>
        <w:autoSpaceDE w:val="0"/>
        <w:autoSpaceDN w:val="0"/>
        <w:adjustRightInd w:val="0"/>
        <w:spacing w:after="0" w:line="240" w:lineRule="auto"/>
        <w:jc w:val="both"/>
        <w:rPr>
          <w:rFonts w:ascii="Times New Roman" w:hAnsi="Times New Roman"/>
          <w:color w:val="000000"/>
          <w:kern w:val="0"/>
        </w:rPr>
      </w:pPr>
    </w:p>
    <w:p w14:paraId="046C8B99" w14:textId="77777777" w:rsidR="007C08F1" w:rsidRDefault="007C08F1">
      <w:pPr>
        <w:widowControl w:val="0"/>
        <w:autoSpaceDE w:val="0"/>
        <w:autoSpaceDN w:val="0"/>
        <w:adjustRightInd w:val="0"/>
        <w:spacing w:after="0" w:line="240" w:lineRule="auto"/>
        <w:jc w:val="both"/>
        <w:rPr>
          <w:rFonts w:ascii="Times New Roman" w:hAnsi="Times New Roman"/>
          <w:color w:val="000000"/>
          <w:kern w:val="0"/>
        </w:rPr>
      </w:pPr>
      <w:r>
        <w:rPr>
          <w:rFonts w:ascii="Times New Roman" w:hAnsi="Times New Roman"/>
          <w:color w:val="000000"/>
          <w:kern w:val="0"/>
        </w:rPr>
        <w:t>Data lze považovat za věrohodné, protože katastr nemovitostí je veřejný seznam. Obdobně lze uvažovat u aplikací u třetích stran, protože nemají zájem a vliv v dané věci.</w:t>
      </w:r>
    </w:p>
    <w:p w14:paraId="5334200F" w14:textId="77777777" w:rsidR="007C08F1" w:rsidRDefault="007C08F1">
      <w:pPr>
        <w:widowControl w:val="0"/>
        <w:autoSpaceDE w:val="0"/>
        <w:autoSpaceDN w:val="0"/>
        <w:adjustRightInd w:val="0"/>
        <w:spacing w:after="0" w:line="240" w:lineRule="auto"/>
        <w:jc w:val="both"/>
        <w:rPr>
          <w:rFonts w:ascii="Times New Roman" w:hAnsi="Times New Roman"/>
          <w:color w:val="000000"/>
          <w:kern w:val="0"/>
        </w:rPr>
      </w:pPr>
    </w:p>
    <w:p w14:paraId="11BEB120" w14:textId="77777777" w:rsidR="007C08F1" w:rsidRDefault="007C08F1">
      <w:pPr>
        <w:widowControl w:val="0"/>
        <w:autoSpaceDE w:val="0"/>
        <w:autoSpaceDN w:val="0"/>
        <w:adjustRightInd w:val="0"/>
        <w:spacing w:after="0" w:line="240" w:lineRule="auto"/>
        <w:jc w:val="both"/>
        <w:rPr>
          <w:rFonts w:ascii="Times New Roman" w:hAnsi="Times New Roman"/>
          <w:color w:val="000000"/>
          <w:kern w:val="0"/>
        </w:rPr>
      </w:pPr>
      <w:r>
        <w:rPr>
          <w:rFonts w:ascii="Times New Roman" w:hAnsi="Times New Roman"/>
          <w:color w:val="000000"/>
          <w:kern w:val="0"/>
        </w:rPr>
        <w:t>Data získána při místním šetřením považujeme za věrohodná a pravdivá, protože byla porovnána znalcem s podklady za katastru nemovitostí aplikací třetích stran.</w:t>
      </w:r>
    </w:p>
    <w:p w14:paraId="5B9DCBA6" w14:textId="77777777" w:rsidR="007C08F1" w:rsidRDefault="007C08F1">
      <w:pPr>
        <w:widowControl w:val="0"/>
        <w:tabs>
          <w:tab w:val="left" w:pos="4230"/>
        </w:tabs>
        <w:autoSpaceDE w:val="0"/>
        <w:autoSpaceDN w:val="0"/>
        <w:adjustRightInd w:val="0"/>
        <w:spacing w:after="0" w:line="240" w:lineRule="auto"/>
        <w:rPr>
          <w:rFonts w:ascii="Times New Roman" w:hAnsi="Times New Roman"/>
          <w:color w:val="000000"/>
          <w:kern w:val="0"/>
          <w:sz w:val="4"/>
          <w:szCs w:val="4"/>
        </w:rPr>
      </w:pPr>
      <w:r>
        <w:rPr>
          <w:rFonts w:ascii="Times New Roman" w:hAnsi="Times New Roman"/>
          <w:color w:val="000000"/>
          <w:kern w:val="0"/>
        </w:rPr>
        <w:br w:type="page"/>
      </w:r>
    </w:p>
    <w:p w14:paraId="4F9A93E4" w14:textId="77777777" w:rsidR="007C08F1" w:rsidRDefault="007C08F1">
      <w:pPr>
        <w:widowControl w:val="0"/>
        <w:autoSpaceDE w:val="0"/>
        <w:autoSpaceDN w:val="0"/>
        <w:adjustRightInd w:val="0"/>
        <w:spacing w:after="0" w:line="240" w:lineRule="auto"/>
        <w:rPr>
          <w:rFonts w:ascii="Times New Roman" w:hAnsi="Times New Roman"/>
          <w:color w:val="000000"/>
          <w:kern w:val="0"/>
        </w:rPr>
      </w:pPr>
    </w:p>
    <w:tbl>
      <w:tblPr>
        <w:tblW w:w="0" w:type="auto"/>
        <w:tblInd w:w="10" w:type="dxa"/>
        <w:tblLayout w:type="fixed"/>
        <w:tblCellMar>
          <w:left w:w="0" w:type="dxa"/>
          <w:right w:w="0" w:type="dxa"/>
        </w:tblCellMar>
        <w:tblLook w:val="0000" w:firstRow="0" w:lastRow="0" w:firstColumn="0" w:lastColumn="0" w:noHBand="0" w:noVBand="0"/>
      </w:tblPr>
      <w:tblGrid>
        <w:gridCol w:w="9486"/>
        <w:gridCol w:w="152"/>
      </w:tblGrid>
      <w:tr w:rsidR="007C08F1" w14:paraId="41C159DC" w14:textId="77777777">
        <w:tc>
          <w:tcPr>
            <w:tcW w:w="9486" w:type="dxa"/>
            <w:tcBorders>
              <w:top w:val="single" w:sz="6" w:space="0" w:color="auto"/>
              <w:left w:val="single" w:sz="8" w:space="0" w:color="auto"/>
              <w:bottom w:val="single" w:sz="6" w:space="0" w:color="auto"/>
              <w:right w:val="nil"/>
            </w:tcBorders>
            <w:shd w:val="pct30" w:color="0080FF" w:fill="FFFFFF"/>
          </w:tcPr>
          <w:p w14:paraId="782883F1" w14:textId="77777777" w:rsidR="007C08F1" w:rsidRDefault="007C08F1">
            <w:pPr>
              <w:widowControl w:val="0"/>
              <w:tabs>
                <w:tab w:val="left" w:pos="1260"/>
                <w:tab w:val="left" w:pos="2430"/>
                <w:tab w:val="left" w:pos="3690"/>
                <w:tab w:val="left" w:pos="5220"/>
                <w:tab w:val="left" w:pos="5490"/>
                <w:tab w:val="left" w:pos="6390"/>
                <w:tab w:val="left" w:pos="7470"/>
              </w:tabs>
              <w:autoSpaceDE w:val="0"/>
              <w:autoSpaceDN w:val="0"/>
              <w:adjustRightInd w:val="0"/>
              <w:spacing w:before="28" w:after="0" w:line="240" w:lineRule="auto"/>
              <w:jc w:val="center"/>
              <w:rPr>
                <w:rFonts w:ascii="Calibri" w:hAnsi="Calibri" w:cs="Calibri"/>
                <w:b/>
                <w:bCs/>
                <w:color w:val="000000"/>
                <w:kern w:val="0"/>
                <w:sz w:val="32"/>
                <w:szCs w:val="32"/>
              </w:rPr>
            </w:pPr>
            <w:r>
              <w:rPr>
                <w:rFonts w:ascii="Calibri" w:hAnsi="Calibri" w:cs="Calibri"/>
                <w:b/>
                <w:bCs/>
                <w:color w:val="000000"/>
                <w:kern w:val="0"/>
                <w:sz w:val="32"/>
                <w:szCs w:val="32"/>
              </w:rPr>
              <w:t>3. NÁLEZ</w:t>
            </w:r>
          </w:p>
        </w:tc>
        <w:tc>
          <w:tcPr>
            <w:tcW w:w="152" w:type="dxa"/>
            <w:tcBorders>
              <w:top w:val="single" w:sz="6" w:space="0" w:color="auto"/>
              <w:left w:val="nil"/>
              <w:bottom w:val="single" w:sz="6" w:space="0" w:color="auto"/>
              <w:right w:val="single" w:sz="8" w:space="0" w:color="auto"/>
            </w:tcBorders>
            <w:shd w:val="pct30" w:color="0080FF" w:fill="FFFFFF"/>
          </w:tcPr>
          <w:p w14:paraId="455AA6E4" w14:textId="77777777" w:rsidR="007C08F1" w:rsidRDefault="007C08F1">
            <w:pPr>
              <w:widowControl w:val="0"/>
              <w:autoSpaceDE w:val="0"/>
              <w:autoSpaceDN w:val="0"/>
              <w:adjustRightInd w:val="0"/>
              <w:spacing w:before="28" w:after="0" w:line="240" w:lineRule="auto"/>
              <w:jc w:val="center"/>
              <w:rPr>
                <w:rFonts w:ascii="Times New Roman" w:hAnsi="Times New Roman"/>
                <w:b/>
                <w:bCs/>
                <w:color w:val="000000"/>
                <w:kern w:val="0"/>
              </w:rPr>
            </w:pPr>
          </w:p>
        </w:tc>
      </w:tr>
    </w:tbl>
    <w:p w14:paraId="31A12F61" w14:textId="77777777" w:rsidR="007C08F1" w:rsidRDefault="007C08F1">
      <w:pPr>
        <w:widowControl w:val="0"/>
        <w:tabs>
          <w:tab w:val="left" w:pos="4230"/>
        </w:tabs>
        <w:autoSpaceDE w:val="0"/>
        <w:autoSpaceDN w:val="0"/>
        <w:adjustRightInd w:val="0"/>
        <w:spacing w:before="30" w:after="0" w:line="240" w:lineRule="auto"/>
        <w:ind w:right="113"/>
        <w:rPr>
          <w:rFonts w:ascii="Times New Roman" w:hAnsi="Times New Roman"/>
          <w:b/>
          <w:bCs/>
          <w:color w:val="000000"/>
          <w:kern w:val="0"/>
          <w:sz w:val="16"/>
          <w:szCs w:val="16"/>
        </w:rPr>
      </w:pPr>
    </w:p>
    <w:p w14:paraId="0FA369A4" w14:textId="77777777" w:rsidR="007C08F1" w:rsidRDefault="007C08F1">
      <w:pPr>
        <w:widowControl w:val="0"/>
        <w:tabs>
          <w:tab w:val="left" w:pos="5490"/>
        </w:tabs>
        <w:autoSpaceDE w:val="0"/>
        <w:autoSpaceDN w:val="0"/>
        <w:adjustRightInd w:val="0"/>
        <w:spacing w:before="227" w:after="57" w:line="240" w:lineRule="atLeast"/>
        <w:rPr>
          <w:rFonts w:ascii="Calibri" w:hAnsi="Calibri" w:cs="Calibri"/>
          <w:b/>
          <w:bCs/>
          <w:color w:val="000000"/>
          <w:kern w:val="0"/>
          <w:sz w:val="32"/>
          <w:szCs w:val="32"/>
        </w:rPr>
      </w:pPr>
      <w:r>
        <w:rPr>
          <w:rFonts w:ascii="Calibri" w:hAnsi="Calibri" w:cs="Calibri"/>
          <w:b/>
          <w:bCs/>
          <w:color w:val="000000"/>
          <w:kern w:val="0"/>
          <w:sz w:val="32"/>
          <w:szCs w:val="32"/>
        </w:rPr>
        <w:t>3.1. Popis postupu při sběru či tvorbě dat</w:t>
      </w:r>
    </w:p>
    <w:p w14:paraId="0B188469" w14:textId="77777777" w:rsidR="007C08F1" w:rsidRDefault="007C08F1">
      <w:pPr>
        <w:widowControl w:val="0"/>
        <w:autoSpaceDE w:val="0"/>
        <w:autoSpaceDN w:val="0"/>
        <w:adjustRightInd w:val="0"/>
        <w:spacing w:after="0" w:line="240" w:lineRule="auto"/>
        <w:jc w:val="both"/>
        <w:rPr>
          <w:rFonts w:ascii="Times New Roman" w:hAnsi="Times New Roman"/>
          <w:color w:val="000000"/>
          <w:kern w:val="0"/>
        </w:rPr>
      </w:pPr>
      <w:r>
        <w:rPr>
          <w:rFonts w:ascii="Times New Roman" w:hAnsi="Times New Roman"/>
          <w:color w:val="000000"/>
          <w:kern w:val="0"/>
        </w:rPr>
        <w:t>Na základě definovaných zdrojů dat je proveden z těchto souboru výběr dat dle níže naznačeného postupu.</w:t>
      </w:r>
    </w:p>
    <w:p w14:paraId="469C5CBA" w14:textId="77777777" w:rsidR="007C08F1" w:rsidRDefault="007C08F1">
      <w:pPr>
        <w:widowControl w:val="0"/>
        <w:autoSpaceDE w:val="0"/>
        <w:autoSpaceDN w:val="0"/>
        <w:adjustRightInd w:val="0"/>
        <w:spacing w:after="0" w:line="240" w:lineRule="auto"/>
        <w:jc w:val="both"/>
        <w:rPr>
          <w:rFonts w:ascii="Times New Roman" w:hAnsi="Times New Roman"/>
          <w:color w:val="000000"/>
          <w:kern w:val="0"/>
        </w:rPr>
      </w:pPr>
    </w:p>
    <w:p w14:paraId="779E2854" w14:textId="77777777" w:rsidR="007C08F1" w:rsidRDefault="007C08F1">
      <w:pPr>
        <w:widowControl w:val="0"/>
        <w:autoSpaceDE w:val="0"/>
        <w:autoSpaceDN w:val="0"/>
        <w:adjustRightInd w:val="0"/>
        <w:spacing w:after="0" w:line="240" w:lineRule="auto"/>
        <w:jc w:val="both"/>
        <w:rPr>
          <w:rFonts w:ascii="Times New Roman" w:hAnsi="Times New Roman"/>
          <w:color w:val="000000"/>
          <w:kern w:val="0"/>
        </w:rPr>
      </w:pPr>
      <w:r>
        <w:rPr>
          <w:rFonts w:ascii="Times New Roman" w:hAnsi="Times New Roman"/>
          <w:color w:val="000000"/>
          <w:kern w:val="0"/>
        </w:rPr>
        <w:t>V nálezu je popsaná oceňovaná nemovitá věc, včetně jejího okolí. Data byla vytvořena na základě provedeného sběru informací z katastru nemovitostí, z místního šetření (fotodokumentace, popis nemovité věci, údaje od vlastníka, dlužníka, povinného nebo jiné osoby, byla-li místnímu šetření přítomna) a z aplikací třetích stran (mapové podklady, územním plán aj.).</w:t>
      </w:r>
    </w:p>
    <w:p w14:paraId="097E19C7" w14:textId="77777777" w:rsidR="007C08F1" w:rsidRDefault="007C08F1">
      <w:pPr>
        <w:widowControl w:val="0"/>
        <w:autoSpaceDE w:val="0"/>
        <w:autoSpaceDN w:val="0"/>
        <w:adjustRightInd w:val="0"/>
        <w:spacing w:after="0" w:line="240" w:lineRule="auto"/>
        <w:jc w:val="both"/>
        <w:rPr>
          <w:rFonts w:ascii="Times New Roman" w:hAnsi="Times New Roman"/>
          <w:color w:val="000000"/>
          <w:kern w:val="0"/>
        </w:rPr>
      </w:pPr>
    </w:p>
    <w:p w14:paraId="45AF9320" w14:textId="77777777" w:rsidR="007C08F1" w:rsidRDefault="007C08F1">
      <w:pPr>
        <w:widowControl w:val="0"/>
        <w:autoSpaceDE w:val="0"/>
        <w:autoSpaceDN w:val="0"/>
        <w:adjustRightInd w:val="0"/>
        <w:spacing w:after="0" w:line="240" w:lineRule="auto"/>
        <w:jc w:val="both"/>
        <w:rPr>
          <w:rFonts w:ascii="Times New Roman" w:hAnsi="Times New Roman"/>
          <w:color w:val="000000"/>
          <w:kern w:val="0"/>
        </w:rPr>
      </w:pPr>
      <w:r>
        <w:rPr>
          <w:rFonts w:ascii="Times New Roman" w:hAnsi="Times New Roman"/>
          <w:color w:val="000000"/>
          <w:kern w:val="0"/>
        </w:rPr>
        <w:t xml:space="preserve">Z výpisu z listu vlastnictví jsou z katastru nemovitostí získány katastrální mapy předmětných oceňovaných nemovitých věcí, včetně souřadnic GNSS a také propojení s registrem územní identifikace, adres a nemovitostí (obsahuje také data o napojení nemovité věci na inženýrské sítě, způsob vytápění, zastavěnou plochu, konstrukci aj.). </w:t>
      </w:r>
    </w:p>
    <w:p w14:paraId="7BAC166D" w14:textId="77777777" w:rsidR="007C08F1" w:rsidRDefault="007C08F1">
      <w:pPr>
        <w:widowControl w:val="0"/>
        <w:autoSpaceDE w:val="0"/>
        <w:autoSpaceDN w:val="0"/>
        <w:adjustRightInd w:val="0"/>
        <w:spacing w:after="0" w:line="240" w:lineRule="auto"/>
        <w:jc w:val="both"/>
        <w:rPr>
          <w:rFonts w:ascii="Times New Roman" w:hAnsi="Times New Roman"/>
          <w:color w:val="000000"/>
          <w:kern w:val="0"/>
        </w:rPr>
      </w:pPr>
    </w:p>
    <w:p w14:paraId="13E551B4" w14:textId="77777777" w:rsidR="007C08F1" w:rsidRDefault="007C08F1">
      <w:pPr>
        <w:widowControl w:val="0"/>
        <w:autoSpaceDE w:val="0"/>
        <w:autoSpaceDN w:val="0"/>
        <w:adjustRightInd w:val="0"/>
        <w:spacing w:after="0" w:line="240" w:lineRule="auto"/>
        <w:jc w:val="both"/>
        <w:rPr>
          <w:rFonts w:ascii="Times New Roman" w:hAnsi="Times New Roman"/>
          <w:color w:val="000000"/>
          <w:kern w:val="0"/>
        </w:rPr>
      </w:pPr>
      <w:r>
        <w:rPr>
          <w:rFonts w:ascii="Times New Roman" w:hAnsi="Times New Roman"/>
          <w:color w:val="000000"/>
          <w:kern w:val="0"/>
        </w:rPr>
        <w:t>Dle výše popsaného datového souboru oceňované nemovité věci jsou volena subjektivně kritéria pro výběr srovnávacích nemovitých věcí. Základní charakteristikou je prvotní vizuální podobnost vycházející z charakteru užívání nemovité věci, které jsou rozděleny v několika základních kategoriích: pozemky, byty, rodinné domy, které se dále děli dle jejich způsobu užívání. Podle kritérií je proveden výběr z nadefinované množiny vzorků. Kritéria jsou volena dle specifika oceňované věci subjektivně, viz níže bod 4.2. Jedná se např. o lokalitu, výměru pozemku, velikost, stav, atd.</w:t>
      </w:r>
    </w:p>
    <w:p w14:paraId="5F7C34D7" w14:textId="77777777" w:rsidR="007C08F1" w:rsidRDefault="007C08F1">
      <w:pPr>
        <w:widowControl w:val="0"/>
        <w:autoSpaceDE w:val="0"/>
        <w:autoSpaceDN w:val="0"/>
        <w:adjustRightInd w:val="0"/>
        <w:spacing w:after="0" w:line="240" w:lineRule="auto"/>
        <w:jc w:val="both"/>
        <w:rPr>
          <w:rFonts w:ascii="Times New Roman" w:hAnsi="Times New Roman"/>
          <w:color w:val="000000"/>
          <w:kern w:val="0"/>
        </w:rPr>
      </w:pPr>
    </w:p>
    <w:p w14:paraId="3B03FCC3" w14:textId="77777777" w:rsidR="007C08F1" w:rsidRDefault="007C08F1">
      <w:pPr>
        <w:widowControl w:val="0"/>
        <w:autoSpaceDE w:val="0"/>
        <w:autoSpaceDN w:val="0"/>
        <w:adjustRightInd w:val="0"/>
        <w:spacing w:after="0" w:line="240" w:lineRule="auto"/>
        <w:jc w:val="both"/>
        <w:rPr>
          <w:rFonts w:ascii="Times New Roman" w:hAnsi="Times New Roman"/>
          <w:color w:val="000000"/>
          <w:kern w:val="0"/>
        </w:rPr>
      </w:pPr>
      <w:r>
        <w:rPr>
          <w:rFonts w:ascii="Times New Roman" w:hAnsi="Times New Roman"/>
          <w:color w:val="000000"/>
          <w:kern w:val="0"/>
        </w:rPr>
        <w:t xml:space="preserve">Jako primární zdroj dat pro srovnávací vzorky slouží opět katastr nemovitostí (kupní cena=realizovaný prodej) a aplikace společnosti Valuo.cz, která propojuje data s katastrem nemovitostí a realitními inzeráty. Z realitní inzerce jsou získány fotografie, rozměry a popis srovnávacího vzorku. Z katastru nemovitostí je získán údaj o realizované (kupní) ceně. Je-li potřeba lze vyžádat také kopii kupní smlouvy. V případě, že nejsou podle zhotovených kritérií nalezeny vhodné vzorky dojde k pokusu o výběr z databáze společnosti RE\MAX či jiné realitní databáze, která taktéž jako Valuo.cz obsahuje fotografie, popis, rozměry a kupní cenu srovnávacího vzorku. Pokud ani v této databázi nejsou nalezeny vhodné vzorky dochází k vyhledání srovnávacího vzorku pouze na základě dat z katastru nemovitostí. V tomto případě jsou k dispozici pouze údaje o kupní ceně a RÚIAN, viz výše. Z aplikací třetích stran lze pak dohledat fotografie nemovité věci z veřejné komunikace, ale zpravidla staršího data. </w:t>
      </w:r>
    </w:p>
    <w:p w14:paraId="2304AAD2" w14:textId="77777777" w:rsidR="007C08F1" w:rsidRDefault="007C08F1">
      <w:pPr>
        <w:widowControl w:val="0"/>
        <w:autoSpaceDE w:val="0"/>
        <w:autoSpaceDN w:val="0"/>
        <w:adjustRightInd w:val="0"/>
        <w:spacing w:after="0" w:line="240" w:lineRule="auto"/>
        <w:jc w:val="both"/>
        <w:rPr>
          <w:rFonts w:ascii="Times New Roman" w:hAnsi="Times New Roman"/>
          <w:color w:val="000000"/>
          <w:kern w:val="0"/>
        </w:rPr>
      </w:pPr>
    </w:p>
    <w:p w14:paraId="0519F5F0" w14:textId="77777777" w:rsidR="007C08F1" w:rsidRDefault="007C08F1">
      <w:pPr>
        <w:widowControl w:val="0"/>
        <w:autoSpaceDE w:val="0"/>
        <w:autoSpaceDN w:val="0"/>
        <w:adjustRightInd w:val="0"/>
        <w:spacing w:after="0" w:line="240" w:lineRule="auto"/>
        <w:jc w:val="both"/>
        <w:rPr>
          <w:rFonts w:ascii="Times New Roman" w:hAnsi="Times New Roman"/>
          <w:color w:val="000000"/>
          <w:kern w:val="0"/>
        </w:rPr>
      </w:pPr>
      <w:r>
        <w:rPr>
          <w:rFonts w:ascii="Times New Roman" w:hAnsi="Times New Roman"/>
          <w:color w:val="000000"/>
          <w:kern w:val="0"/>
        </w:rPr>
        <w:t>Získána data jsou níže uvedena v přehledné tabulce v oddílu č. 4.2, kde je zobrazena fotografie objektu, jeho popis, výměra pozemku, identifikace pomocí adresy, kupní cena, včetně čísla řízení aj.</w:t>
      </w:r>
    </w:p>
    <w:p w14:paraId="4FFC9BC7" w14:textId="77777777" w:rsidR="007C08F1" w:rsidRDefault="007C08F1">
      <w:pPr>
        <w:widowControl w:val="0"/>
        <w:tabs>
          <w:tab w:val="left" w:pos="5490"/>
        </w:tabs>
        <w:autoSpaceDE w:val="0"/>
        <w:autoSpaceDN w:val="0"/>
        <w:adjustRightInd w:val="0"/>
        <w:spacing w:before="227" w:after="57" w:line="240" w:lineRule="atLeast"/>
        <w:rPr>
          <w:rFonts w:ascii="Calibri" w:hAnsi="Calibri" w:cs="Calibri"/>
          <w:b/>
          <w:bCs/>
          <w:color w:val="000000"/>
          <w:kern w:val="0"/>
          <w:sz w:val="32"/>
          <w:szCs w:val="32"/>
        </w:rPr>
      </w:pPr>
      <w:r>
        <w:rPr>
          <w:rFonts w:ascii="Calibri" w:hAnsi="Calibri" w:cs="Calibri"/>
          <w:b/>
          <w:bCs/>
          <w:color w:val="000000"/>
          <w:kern w:val="0"/>
          <w:sz w:val="32"/>
          <w:szCs w:val="32"/>
        </w:rPr>
        <w:t>3.2. Popis postupu při zpracování dat</w:t>
      </w:r>
    </w:p>
    <w:p w14:paraId="28F105D9" w14:textId="77777777" w:rsidR="007C08F1" w:rsidRDefault="007C08F1">
      <w:pPr>
        <w:widowControl w:val="0"/>
        <w:autoSpaceDE w:val="0"/>
        <w:autoSpaceDN w:val="0"/>
        <w:adjustRightInd w:val="0"/>
        <w:spacing w:after="0" w:line="240" w:lineRule="auto"/>
        <w:jc w:val="both"/>
        <w:rPr>
          <w:rFonts w:ascii="Times New Roman" w:hAnsi="Times New Roman"/>
          <w:color w:val="000000"/>
          <w:kern w:val="0"/>
        </w:rPr>
      </w:pPr>
      <w:r>
        <w:rPr>
          <w:rFonts w:ascii="Times New Roman" w:hAnsi="Times New Roman"/>
          <w:color w:val="000000"/>
          <w:kern w:val="0"/>
        </w:rPr>
        <w:t xml:space="preserve">Vybrána data dle zadaných kritérií jsou zpracovávány v přehledných tabulkách, převážně včetně fotografií a popisů. U srovnávacích nemovitých věcí jsou také uvedeny realizované ceny se souvisejícími údaji. </w:t>
      </w:r>
    </w:p>
    <w:p w14:paraId="417A2688" w14:textId="77777777" w:rsidR="007C08F1" w:rsidRDefault="007C08F1">
      <w:pPr>
        <w:widowControl w:val="0"/>
        <w:autoSpaceDE w:val="0"/>
        <w:autoSpaceDN w:val="0"/>
        <w:adjustRightInd w:val="0"/>
        <w:spacing w:after="0" w:line="240" w:lineRule="auto"/>
        <w:jc w:val="both"/>
        <w:rPr>
          <w:rFonts w:ascii="Times New Roman" w:hAnsi="Times New Roman"/>
          <w:color w:val="000000"/>
          <w:kern w:val="0"/>
        </w:rPr>
      </w:pPr>
    </w:p>
    <w:p w14:paraId="0624FAF0" w14:textId="77777777" w:rsidR="0068248D" w:rsidRDefault="0068248D">
      <w:pPr>
        <w:widowControl w:val="0"/>
        <w:autoSpaceDE w:val="0"/>
        <w:autoSpaceDN w:val="0"/>
        <w:adjustRightInd w:val="0"/>
        <w:spacing w:after="0" w:line="240" w:lineRule="auto"/>
        <w:jc w:val="both"/>
        <w:rPr>
          <w:rFonts w:ascii="Times New Roman" w:hAnsi="Times New Roman"/>
          <w:color w:val="000000"/>
          <w:kern w:val="0"/>
        </w:rPr>
      </w:pPr>
    </w:p>
    <w:p w14:paraId="53BB8042" w14:textId="77777777" w:rsidR="007C08F1" w:rsidRDefault="007C08F1">
      <w:pPr>
        <w:widowControl w:val="0"/>
        <w:tabs>
          <w:tab w:val="left" w:pos="5490"/>
        </w:tabs>
        <w:autoSpaceDE w:val="0"/>
        <w:autoSpaceDN w:val="0"/>
        <w:adjustRightInd w:val="0"/>
        <w:spacing w:before="227" w:after="57" w:line="240" w:lineRule="atLeast"/>
        <w:rPr>
          <w:rFonts w:ascii="Calibri" w:hAnsi="Calibri" w:cs="Calibri"/>
          <w:b/>
          <w:bCs/>
          <w:color w:val="000000"/>
          <w:kern w:val="0"/>
          <w:sz w:val="32"/>
          <w:szCs w:val="32"/>
        </w:rPr>
      </w:pPr>
      <w:r>
        <w:rPr>
          <w:rFonts w:ascii="Calibri" w:hAnsi="Calibri" w:cs="Calibri"/>
          <w:b/>
          <w:bCs/>
          <w:color w:val="000000"/>
          <w:kern w:val="0"/>
          <w:sz w:val="32"/>
          <w:szCs w:val="32"/>
        </w:rPr>
        <w:t>3.3. Výčet sebraných nebo vytvořených dat</w:t>
      </w:r>
    </w:p>
    <w:tbl>
      <w:tblPr>
        <w:tblW w:w="0" w:type="auto"/>
        <w:tblLayout w:type="fixed"/>
        <w:tblCellMar>
          <w:left w:w="0" w:type="dxa"/>
          <w:right w:w="0" w:type="dxa"/>
        </w:tblCellMar>
        <w:tblLook w:val="0000" w:firstRow="0" w:lastRow="0" w:firstColumn="0" w:lastColumn="0" w:noHBand="0" w:noVBand="0"/>
      </w:tblPr>
      <w:tblGrid>
        <w:gridCol w:w="2532"/>
        <w:gridCol w:w="7106"/>
      </w:tblGrid>
      <w:tr w:rsidR="007C08F1" w14:paraId="48A884A7" w14:textId="77777777">
        <w:tc>
          <w:tcPr>
            <w:tcW w:w="2532" w:type="dxa"/>
            <w:tcBorders>
              <w:top w:val="nil"/>
              <w:left w:val="nil"/>
              <w:bottom w:val="nil"/>
              <w:right w:val="nil"/>
            </w:tcBorders>
          </w:tcPr>
          <w:p w14:paraId="5B345138" w14:textId="77777777" w:rsidR="007C08F1" w:rsidRDefault="007C08F1">
            <w:pPr>
              <w:widowControl w:val="0"/>
              <w:tabs>
                <w:tab w:val="left" w:pos="5490"/>
              </w:tabs>
              <w:autoSpaceDE w:val="0"/>
              <w:autoSpaceDN w:val="0"/>
              <w:adjustRightInd w:val="0"/>
              <w:spacing w:after="0" w:line="240" w:lineRule="auto"/>
              <w:ind w:left="113"/>
              <w:rPr>
                <w:rFonts w:ascii="Times New Roman" w:hAnsi="Times New Roman"/>
                <w:color w:val="000000"/>
                <w:kern w:val="0"/>
              </w:rPr>
            </w:pPr>
            <w:r>
              <w:rPr>
                <w:rFonts w:ascii="Times New Roman" w:hAnsi="Times New Roman"/>
                <w:color w:val="000000"/>
                <w:kern w:val="0"/>
              </w:rPr>
              <w:t>Katastrální údaje:</w:t>
            </w:r>
          </w:p>
        </w:tc>
        <w:tc>
          <w:tcPr>
            <w:tcW w:w="7106" w:type="dxa"/>
            <w:tcBorders>
              <w:top w:val="nil"/>
              <w:left w:val="nil"/>
              <w:bottom w:val="nil"/>
              <w:right w:val="nil"/>
            </w:tcBorders>
          </w:tcPr>
          <w:p w14:paraId="011CCB1B" w14:textId="77777777" w:rsidR="007C08F1" w:rsidRDefault="007C08F1" w:rsidP="0068248D">
            <w:pPr>
              <w:widowControl w:val="0"/>
              <w:tabs>
                <w:tab w:val="left" w:pos="5490"/>
              </w:tabs>
              <w:autoSpaceDE w:val="0"/>
              <w:autoSpaceDN w:val="0"/>
              <w:adjustRightInd w:val="0"/>
              <w:spacing w:after="0" w:line="240" w:lineRule="auto"/>
              <w:jc w:val="both"/>
              <w:rPr>
                <w:rFonts w:ascii="Times New Roman" w:hAnsi="Times New Roman"/>
                <w:color w:val="000000"/>
                <w:kern w:val="0"/>
              </w:rPr>
            </w:pPr>
            <w:r>
              <w:rPr>
                <w:rFonts w:ascii="Times New Roman" w:hAnsi="Times New Roman"/>
                <w:color w:val="000000"/>
                <w:kern w:val="0"/>
              </w:rPr>
              <w:t xml:space="preserve">kraj Středočeský, okres Mladá Boleslav, obec Dobrovice, </w:t>
            </w:r>
            <w:proofErr w:type="spellStart"/>
            <w:r>
              <w:rPr>
                <w:rFonts w:ascii="Times New Roman" w:hAnsi="Times New Roman"/>
                <w:color w:val="000000"/>
                <w:kern w:val="0"/>
              </w:rPr>
              <w:t>k.ú</w:t>
            </w:r>
            <w:proofErr w:type="spellEnd"/>
            <w:r>
              <w:rPr>
                <w:rFonts w:ascii="Times New Roman" w:hAnsi="Times New Roman"/>
                <w:color w:val="000000"/>
                <w:kern w:val="0"/>
              </w:rPr>
              <w:t>. Dobrovice</w:t>
            </w:r>
          </w:p>
        </w:tc>
      </w:tr>
      <w:tr w:rsidR="007C08F1" w14:paraId="005A287A" w14:textId="77777777">
        <w:tc>
          <w:tcPr>
            <w:tcW w:w="2532" w:type="dxa"/>
            <w:tcBorders>
              <w:top w:val="nil"/>
              <w:left w:val="nil"/>
              <w:bottom w:val="nil"/>
              <w:right w:val="nil"/>
            </w:tcBorders>
          </w:tcPr>
          <w:p w14:paraId="03F5DD34" w14:textId="77777777" w:rsidR="007C08F1" w:rsidRDefault="007C08F1">
            <w:pPr>
              <w:widowControl w:val="0"/>
              <w:tabs>
                <w:tab w:val="left" w:pos="5490"/>
              </w:tabs>
              <w:autoSpaceDE w:val="0"/>
              <w:autoSpaceDN w:val="0"/>
              <w:adjustRightInd w:val="0"/>
              <w:spacing w:after="0" w:line="240" w:lineRule="auto"/>
              <w:ind w:left="113"/>
              <w:rPr>
                <w:rFonts w:ascii="Times New Roman" w:hAnsi="Times New Roman"/>
                <w:color w:val="000000"/>
                <w:kern w:val="0"/>
              </w:rPr>
            </w:pPr>
            <w:r>
              <w:rPr>
                <w:rFonts w:ascii="Times New Roman" w:hAnsi="Times New Roman"/>
                <w:color w:val="000000"/>
                <w:kern w:val="0"/>
              </w:rPr>
              <w:lastRenderedPageBreak/>
              <w:t>Adresa nemovité věci:</w:t>
            </w:r>
          </w:p>
        </w:tc>
        <w:tc>
          <w:tcPr>
            <w:tcW w:w="7106" w:type="dxa"/>
            <w:tcBorders>
              <w:top w:val="nil"/>
              <w:left w:val="nil"/>
              <w:bottom w:val="nil"/>
              <w:right w:val="nil"/>
            </w:tcBorders>
          </w:tcPr>
          <w:p w14:paraId="0A33CD5D" w14:textId="77777777" w:rsidR="007C08F1" w:rsidRDefault="007C08F1" w:rsidP="0068248D">
            <w:pPr>
              <w:widowControl w:val="0"/>
              <w:tabs>
                <w:tab w:val="left" w:pos="5490"/>
              </w:tabs>
              <w:autoSpaceDE w:val="0"/>
              <w:autoSpaceDN w:val="0"/>
              <w:adjustRightInd w:val="0"/>
              <w:spacing w:after="0" w:line="240" w:lineRule="auto"/>
              <w:jc w:val="both"/>
              <w:rPr>
                <w:rFonts w:ascii="Times New Roman" w:hAnsi="Times New Roman"/>
                <w:color w:val="000000"/>
                <w:kern w:val="0"/>
              </w:rPr>
            </w:pPr>
            <w:r>
              <w:rPr>
                <w:rFonts w:ascii="Times New Roman" w:hAnsi="Times New Roman"/>
                <w:color w:val="000000"/>
                <w:kern w:val="0"/>
              </w:rPr>
              <w:t>Kateřinská 182, 294 41 Dobrovice</w:t>
            </w:r>
          </w:p>
        </w:tc>
      </w:tr>
    </w:tbl>
    <w:p w14:paraId="1DCF92EF" w14:textId="77777777" w:rsidR="007C08F1" w:rsidRDefault="007C08F1">
      <w:pPr>
        <w:widowControl w:val="0"/>
        <w:tabs>
          <w:tab w:val="left" w:pos="5490"/>
        </w:tabs>
        <w:autoSpaceDE w:val="0"/>
        <w:autoSpaceDN w:val="0"/>
        <w:adjustRightInd w:val="0"/>
        <w:spacing w:before="227" w:after="57" w:line="240" w:lineRule="atLeast"/>
        <w:rPr>
          <w:rFonts w:ascii="Calibri" w:hAnsi="Calibri" w:cs="Calibri"/>
          <w:b/>
          <w:bCs/>
          <w:color w:val="000000"/>
          <w:kern w:val="0"/>
          <w:sz w:val="28"/>
          <w:szCs w:val="28"/>
        </w:rPr>
      </w:pPr>
      <w:r>
        <w:rPr>
          <w:rFonts w:ascii="Calibri" w:hAnsi="Calibri" w:cs="Calibri"/>
          <w:b/>
          <w:bCs/>
          <w:color w:val="000000"/>
          <w:kern w:val="0"/>
          <w:sz w:val="28"/>
          <w:szCs w:val="28"/>
        </w:rPr>
        <w:t>Místopis</w:t>
      </w:r>
    </w:p>
    <w:p w14:paraId="3F44A0A9" w14:textId="77777777" w:rsidR="007C08F1" w:rsidRDefault="007C08F1">
      <w:pPr>
        <w:widowControl w:val="0"/>
        <w:autoSpaceDE w:val="0"/>
        <w:autoSpaceDN w:val="0"/>
        <w:adjustRightInd w:val="0"/>
        <w:spacing w:after="0" w:line="240" w:lineRule="auto"/>
        <w:jc w:val="both"/>
        <w:rPr>
          <w:rFonts w:ascii="Times New Roman" w:hAnsi="Times New Roman"/>
          <w:color w:val="000000"/>
          <w:kern w:val="0"/>
        </w:rPr>
      </w:pPr>
      <w:r>
        <w:rPr>
          <w:rFonts w:ascii="Times New Roman" w:hAnsi="Times New Roman"/>
          <w:color w:val="000000"/>
          <w:kern w:val="0"/>
        </w:rPr>
        <w:t xml:space="preserve">Město Dobrovice se nachází ve Středočeském kraji, cca 7 km jihovýchodně od města Mladá Boleslav. Součástí města je i sedm přidružených vesnic: </w:t>
      </w:r>
      <w:proofErr w:type="spellStart"/>
      <w:r>
        <w:rPr>
          <w:rFonts w:ascii="Times New Roman" w:hAnsi="Times New Roman"/>
          <w:color w:val="000000"/>
          <w:kern w:val="0"/>
        </w:rPr>
        <w:t>Libichov</w:t>
      </w:r>
      <w:proofErr w:type="spellEnd"/>
      <w:r>
        <w:rPr>
          <w:rFonts w:ascii="Times New Roman" w:hAnsi="Times New Roman"/>
          <w:color w:val="000000"/>
          <w:kern w:val="0"/>
        </w:rPr>
        <w:t xml:space="preserve">, Týnec, Úherce, </w:t>
      </w:r>
      <w:proofErr w:type="spellStart"/>
      <w:r>
        <w:rPr>
          <w:rFonts w:ascii="Times New Roman" w:hAnsi="Times New Roman"/>
          <w:color w:val="000000"/>
          <w:kern w:val="0"/>
        </w:rPr>
        <w:t>Sýčina</w:t>
      </w:r>
      <w:proofErr w:type="spellEnd"/>
      <w:r>
        <w:rPr>
          <w:rFonts w:ascii="Times New Roman" w:hAnsi="Times New Roman"/>
          <w:color w:val="000000"/>
          <w:kern w:val="0"/>
        </w:rPr>
        <w:t xml:space="preserve">, Holé Vrchy, </w:t>
      </w:r>
      <w:proofErr w:type="spellStart"/>
      <w:r>
        <w:rPr>
          <w:rFonts w:ascii="Times New Roman" w:hAnsi="Times New Roman"/>
          <w:color w:val="000000"/>
          <w:kern w:val="0"/>
        </w:rPr>
        <w:t>Bojetice</w:t>
      </w:r>
      <w:proofErr w:type="spellEnd"/>
      <w:r>
        <w:rPr>
          <w:rFonts w:ascii="Times New Roman" w:hAnsi="Times New Roman"/>
          <w:color w:val="000000"/>
          <w:kern w:val="0"/>
        </w:rPr>
        <w:t xml:space="preserve"> a </w:t>
      </w:r>
      <w:proofErr w:type="spellStart"/>
      <w:r>
        <w:rPr>
          <w:rFonts w:ascii="Times New Roman" w:hAnsi="Times New Roman"/>
          <w:color w:val="000000"/>
          <w:kern w:val="0"/>
        </w:rPr>
        <w:t>Chloumek</w:t>
      </w:r>
      <w:proofErr w:type="spellEnd"/>
      <w:r>
        <w:rPr>
          <w:rFonts w:ascii="Times New Roman" w:hAnsi="Times New Roman"/>
          <w:color w:val="000000"/>
          <w:kern w:val="0"/>
        </w:rPr>
        <w:t>. Jedná se o město s rozvinutou infrastrukturou a se základní nabídkou občanského vybavení. Rozšířená nabídka občanského vybavení je dostupná v Mladé Boleslavi. Ze vzdělávacích zařízení se ve městě nachází mateřská a základní škola. Zdravotní péči ve městě zajišťuje praktický, dětský a zubní lékař a lékárna. Nákup zboží je dostupný v prodejnách se smíšeným zbožím. Ve městě se dále nachází pošta, kino, knihovna, restaurace a jiné. Dopravní obslužnost města zajišťují příměstské autobusy.</w:t>
      </w:r>
    </w:p>
    <w:p w14:paraId="46D44059" w14:textId="77777777" w:rsidR="007C08F1" w:rsidRDefault="007C08F1">
      <w:pPr>
        <w:widowControl w:val="0"/>
        <w:autoSpaceDE w:val="0"/>
        <w:autoSpaceDN w:val="0"/>
        <w:adjustRightInd w:val="0"/>
        <w:spacing w:after="0" w:line="240" w:lineRule="auto"/>
        <w:jc w:val="both"/>
        <w:rPr>
          <w:rFonts w:ascii="Times New Roman" w:hAnsi="Times New Roman"/>
          <w:color w:val="000000"/>
          <w:kern w:val="0"/>
        </w:rPr>
      </w:pPr>
    </w:p>
    <w:p w14:paraId="57B55EB6" w14:textId="77777777" w:rsidR="007C08F1" w:rsidRDefault="007C08F1">
      <w:pPr>
        <w:widowControl w:val="0"/>
        <w:autoSpaceDE w:val="0"/>
        <w:autoSpaceDN w:val="0"/>
        <w:adjustRightInd w:val="0"/>
        <w:spacing w:after="0" w:line="240" w:lineRule="auto"/>
        <w:jc w:val="both"/>
        <w:rPr>
          <w:rFonts w:ascii="Times New Roman" w:hAnsi="Times New Roman"/>
          <w:color w:val="000000"/>
          <w:kern w:val="0"/>
        </w:rPr>
      </w:pPr>
      <w:r>
        <w:rPr>
          <w:rFonts w:ascii="Times New Roman" w:hAnsi="Times New Roman"/>
          <w:color w:val="000000"/>
          <w:kern w:val="0"/>
        </w:rPr>
        <w:t>Oceňovaná nemovitá věc se nachází v zastavěné části města Dobrovice v ulici Kateřinská č.p. 182 v zástavbě rodinných domů.</w:t>
      </w:r>
    </w:p>
    <w:p w14:paraId="63FF57CA" w14:textId="77777777" w:rsidR="007C08F1" w:rsidRDefault="007C08F1">
      <w:pPr>
        <w:widowControl w:val="0"/>
        <w:autoSpaceDE w:val="0"/>
        <w:autoSpaceDN w:val="0"/>
        <w:adjustRightInd w:val="0"/>
        <w:spacing w:after="0" w:line="240" w:lineRule="auto"/>
        <w:jc w:val="both"/>
        <w:rPr>
          <w:rFonts w:ascii="Calibri" w:hAnsi="Calibri" w:cs="Calibri"/>
          <w:color w:val="000000"/>
          <w:kern w:val="0"/>
        </w:rPr>
      </w:pPr>
    </w:p>
    <w:p w14:paraId="55D7BAE5" w14:textId="77777777" w:rsidR="007C08F1" w:rsidRDefault="007C08F1">
      <w:pPr>
        <w:widowControl w:val="0"/>
        <w:autoSpaceDE w:val="0"/>
        <w:autoSpaceDN w:val="0"/>
        <w:adjustRightInd w:val="0"/>
        <w:spacing w:after="0" w:line="240" w:lineRule="auto"/>
        <w:jc w:val="both"/>
        <w:rPr>
          <w:rFonts w:ascii="Times New Roman" w:hAnsi="Times New Roman"/>
          <w:color w:val="000000"/>
          <w:kern w:val="0"/>
        </w:rPr>
      </w:pPr>
      <w:r>
        <w:rPr>
          <w:rFonts w:ascii="Times New Roman" w:hAnsi="Times New Roman"/>
          <w:color w:val="000000"/>
          <w:kern w:val="0"/>
        </w:rPr>
        <w:t>Zastávka autobusu „Dobrovice, V hájku” se nachází cca 440 m od oceňované nemovité věci.</w:t>
      </w:r>
    </w:p>
    <w:p w14:paraId="5029CD37" w14:textId="77777777" w:rsidR="007C08F1" w:rsidRDefault="007C08F1">
      <w:pPr>
        <w:widowControl w:val="0"/>
        <w:tabs>
          <w:tab w:val="left" w:pos="5490"/>
        </w:tabs>
        <w:autoSpaceDE w:val="0"/>
        <w:autoSpaceDN w:val="0"/>
        <w:adjustRightInd w:val="0"/>
        <w:spacing w:before="227" w:after="57" w:line="240" w:lineRule="atLeast"/>
        <w:rPr>
          <w:rFonts w:ascii="Calibri" w:hAnsi="Calibri" w:cs="Calibri"/>
          <w:b/>
          <w:bCs/>
          <w:color w:val="000000"/>
          <w:kern w:val="0"/>
          <w:sz w:val="28"/>
          <w:szCs w:val="28"/>
        </w:rPr>
      </w:pPr>
      <w:r>
        <w:rPr>
          <w:rFonts w:ascii="Calibri" w:hAnsi="Calibri" w:cs="Calibri"/>
          <w:b/>
          <w:bCs/>
          <w:color w:val="000000"/>
          <w:kern w:val="0"/>
          <w:sz w:val="28"/>
          <w:szCs w:val="28"/>
        </w:rPr>
        <w:t>Situace</w:t>
      </w:r>
    </w:p>
    <w:tbl>
      <w:tblPr>
        <w:tblW w:w="0" w:type="auto"/>
        <w:tblLayout w:type="fixed"/>
        <w:tblCellMar>
          <w:left w:w="0" w:type="dxa"/>
          <w:right w:w="0" w:type="dxa"/>
        </w:tblCellMar>
        <w:tblLook w:val="0000" w:firstRow="0" w:lastRow="0" w:firstColumn="0" w:lastColumn="0" w:noHBand="0" w:noVBand="0"/>
      </w:tblPr>
      <w:tblGrid>
        <w:gridCol w:w="2078"/>
        <w:gridCol w:w="7560"/>
      </w:tblGrid>
      <w:tr w:rsidR="007C08F1" w14:paraId="5A2E71CD" w14:textId="77777777">
        <w:tc>
          <w:tcPr>
            <w:tcW w:w="2078" w:type="dxa"/>
            <w:tcBorders>
              <w:top w:val="nil"/>
              <w:left w:val="nil"/>
              <w:bottom w:val="nil"/>
              <w:right w:val="nil"/>
            </w:tcBorders>
          </w:tcPr>
          <w:p w14:paraId="6EB291A4" w14:textId="77777777" w:rsidR="007C08F1" w:rsidRDefault="007C08F1">
            <w:pPr>
              <w:widowControl w:val="0"/>
              <w:tabs>
                <w:tab w:val="left" w:pos="1440"/>
                <w:tab w:val="left" w:pos="2790"/>
                <w:tab w:val="left" w:pos="4230"/>
                <w:tab w:val="left" w:pos="5490"/>
                <w:tab w:val="left" w:pos="7110"/>
                <w:tab w:val="left" w:pos="8370"/>
              </w:tabs>
              <w:autoSpaceDE w:val="0"/>
              <w:autoSpaceDN w:val="0"/>
              <w:adjustRightInd w:val="0"/>
              <w:spacing w:after="0" w:line="240" w:lineRule="auto"/>
              <w:rPr>
                <w:rFonts w:ascii="Times New Roman" w:hAnsi="Times New Roman"/>
                <w:color w:val="000000"/>
                <w:kern w:val="0"/>
              </w:rPr>
            </w:pPr>
            <w:r>
              <w:rPr>
                <w:rFonts w:ascii="Times New Roman" w:hAnsi="Times New Roman"/>
                <w:color w:val="000000"/>
                <w:kern w:val="0"/>
              </w:rPr>
              <w:t>Typ pozemku:</w:t>
            </w:r>
          </w:p>
        </w:tc>
        <w:tc>
          <w:tcPr>
            <w:tcW w:w="7560" w:type="dxa"/>
            <w:tcBorders>
              <w:top w:val="nil"/>
              <w:left w:val="nil"/>
              <w:bottom w:val="nil"/>
              <w:right w:val="nil"/>
            </w:tcBorders>
          </w:tcPr>
          <w:p w14:paraId="538A388A" w14:textId="77777777" w:rsidR="007C08F1" w:rsidRDefault="007C08F1">
            <w:pPr>
              <w:widowControl w:val="0"/>
              <w:tabs>
                <w:tab w:val="left" w:pos="2880"/>
                <w:tab w:val="left" w:pos="5760"/>
              </w:tabs>
              <w:autoSpaceDE w:val="0"/>
              <w:autoSpaceDN w:val="0"/>
              <w:adjustRightInd w:val="0"/>
              <w:spacing w:after="0" w:line="240" w:lineRule="auto"/>
              <w:rPr>
                <w:rFonts w:ascii="Times New Roman" w:hAnsi="Times New Roman"/>
                <w:color w:val="000000"/>
                <w:kern w:val="0"/>
              </w:rPr>
            </w:pPr>
            <w:r>
              <w:rPr>
                <w:rFonts w:ascii="Wingdings" w:hAnsi="Wingdings" w:cs="Wingdings"/>
                <w:color w:val="000000"/>
                <w:kern w:val="0"/>
              </w:rPr>
              <w:t>ý</w:t>
            </w:r>
            <w:r>
              <w:rPr>
                <w:rFonts w:ascii="Times New Roman" w:hAnsi="Times New Roman"/>
                <w:color w:val="000000"/>
                <w:kern w:val="0"/>
              </w:rPr>
              <w:t xml:space="preserve"> </w:t>
            </w:r>
            <w:proofErr w:type="spellStart"/>
            <w:r>
              <w:rPr>
                <w:rFonts w:ascii="Times New Roman" w:hAnsi="Times New Roman"/>
                <w:color w:val="000000"/>
                <w:kern w:val="0"/>
              </w:rPr>
              <w:t>zast</w:t>
            </w:r>
            <w:proofErr w:type="spellEnd"/>
            <w:r>
              <w:rPr>
                <w:rFonts w:ascii="Times New Roman" w:hAnsi="Times New Roman"/>
                <w:color w:val="000000"/>
                <w:kern w:val="0"/>
              </w:rPr>
              <w:t>. plocha</w:t>
            </w:r>
            <w:r>
              <w:rPr>
                <w:rFonts w:ascii="Times New Roman" w:hAnsi="Times New Roman"/>
                <w:color w:val="000000"/>
                <w:kern w:val="0"/>
              </w:rPr>
              <w:tab/>
            </w:r>
            <w:r>
              <w:rPr>
                <w:rFonts w:ascii="Wingdings" w:hAnsi="Wingdings" w:cs="Wingdings"/>
                <w:color w:val="000000"/>
                <w:kern w:val="0"/>
              </w:rPr>
              <w:t>¨</w:t>
            </w:r>
            <w:r>
              <w:rPr>
                <w:rFonts w:ascii="Times New Roman" w:hAnsi="Times New Roman"/>
                <w:color w:val="000000"/>
                <w:kern w:val="0"/>
              </w:rPr>
              <w:t xml:space="preserve"> ostatní plocha</w:t>
            </w:r>
            <w:r>
              <w:rPr>
                <w:rFonts w:ascii="Times New Roman" w:hAnsi="Times New Roman"/>
                <w:color w:val="000000"/>
                <w:kern w:val="0"/>
              </w:rPr>
              <w:tab/>
            </w:r>
            <w:r>
              <w:rPr>
                <w:rFonts w:ascii="Wingdings" w:hAnsi="Wingdings" w:cs="Wingdings"/>
                <w:color w:val="000000"/>
                <w:kern w:val="0"/>
              </w:rPr>
              <w:t>¨</w:t>
            </w:r>
            <w:r>
              <w:rPr>
                <w:rFonts w:ascii="Times New Roman" w:hAnsi="Times New Roman"/>
                <w:color w:val="000000"/>
                <w:kern w:val="0"/>
              </w:rPr>
              <w:t xml:space="preserve"> orná půda</w:t>
            </w:r>
          </w:p>
          <w:p w14:paraId="78A7D8A0" w14:textId="77777777" w:rsidR="007C08F1" w:rsidRDefault="007C08F1">
            <w:pPr>
              <w:widowControl w:val="0"/>
              <w:tabs>
                <w:tab w:val="left" w:pos="2880"/>
                <w:tab w:val="left" w:pos="5760"/>
              </w:tabs>
              <w:autoSpaceDE w:val="0"/>
              <w:autoSpaceDN w:val="0"/>
              <w:adjustRightInd w:val="0"/>
              <w:spacing w:after="0" w:line="240" w:lineRule="auto"/>
              <w:rPr>
                <w:rFonts w:ascii="Times New Roman" w:hAnsi="Times New Roman"/>
                <w:color w:val="000000"/>
                <w:kern w:val="0"/>
              </w:rPr>
            </w:pPr>
            <w:r>
              <w:rPr>
                <w:rFonts w:ascii="Wingdings" w:hAnsi="Wingdings" w:cs="Wingdings"/>
                <w:color w:val="000000"/>
                <w:kern w:val="0"/>
              </w:rPr>
              <w:t>¨</w:t>
            </w:r>
            <w:r>
              <w:rPr>
                <w:rFonts w:ascii="Times New Roman" w:hAnsi="Times New Roman"/>
                <w:color w:val="000000"/>
                <w:kern w:val="0"/>
              </w:rPr>
              <w:t xml:space="preserve"> trvalé travní porosty</w:t>
            </w:r>
            <w:r>
              <w:rPr>
                <w:rFonts w:ascii="Times New Roman" w:hAnsi="Times New Roman"/>
                <w:color w:val="000000"/>
                <w:kern w:val="0"/>
              </w:rPr>
              <w:tab/>
            </w:r>
            <w:r>
              <w:rPr>
                <w:rFonts w:ascii="Wingdings" w:hAnsi="Wingdings" w:cs="Wingdings"/>
                <w:color w:val="000000"/>
                <w:kern w:val="0"/>
              </w:rPr>
              <w:t>¨</w:t>
            </w:r>
            <w:r>
              <w:rPr>
                <w:rFonts w:ascii="Times New Roman" w:hAnsi="Times New Roman"/>
                <w:color w:val="000000"/>
                <w:kern w:val="0"/>
              </w:rPr>
              <w:t xml:space="preserve"> zahrada</w:t>
            </w:r>
            <w:r>
              <w:rPr>
                <w:rFonts w:ascii="Times New Roman" w:hAnsi="Times New Roman"/>
                <w:color w:val="000000"/>
                <w:kern w:val="0"/>
              </w:rPr>
              <w:tab/>
            </w:r>
            <w:r>
              <w:rPr>
                <w:rFonts w:ascii="Wingdings" w:hAnsi="Wingdings" w:cs="Wingdings"/>
                <w:color w:val="000000"/>
                <w:kern w:val="0"/>
              </w:rPr>
              <w:t>¨</w:t>
            </w:r>
            <w:r>
              <w:rPr>
                <w:rFonts w:ascii="Times New Roman" w:hAnsi="Times New Roman"/>
                <w:color w:val="000000"/>
                <w:kern w:val="0"/>
              </w:rPr>
              <w:t xml:space="preserve"> jiný</w:t>
            </w:r>
          </w:p>
        </w:tc>
      </w:tr>
      <w:tr w:rsidR="007C08F1" w14:paraId="768CE5D2" w14:textId="77777777">
        <w:tc>
          <w:tcPr>
            <w:tcW w:w="2078" w:type="dxa"/>
            <w:tcBorders>
              <w:top w:val="nil"/>
              <w:left w:val="nil"/>
              <w:bottom w:val="nil"/>
              <w:right w:val="nil"/>
            </w:tcBorders>
          </w:tcPr>
          <w:p w14:paraId="42D0B318" w14:textId="77777777" w:rsidR="007C08F1" w:rsidRDefault="007C08F1">
            <w:pPr>
              <w:widowControl w:val="0"/>
              <w:tabs>
                <w:tab w:val="left" w:pos="1440"/>
                <w:tab w:val="left" w:pos="2790"/>
                <w:tab w:val="left" w:pos="4230"/>
                <w:tab w:val="left" w:pos="5490"/>
                <w:tab w:val="left" w:pos="5670"/>
                <w:tab w:val="left" w:pos="7110"/>
                <w:tab w:val="left" w:pos="8370"/>
              </w:tabs>
              <w:autoSpaceDE w:val="0"/>
              <w:autoSpaceDN w:val="0"/>
              <w:adjustRightInd w:val="0"/>
              <w:spacing w:after="0" w:line="240" w:lineRule="auto"/>
              <w:rPr>
                <w:rFonts w:ascii="Times New Roman" w:hAnsi="Times New Roman"/>
                <w:color w:val="000000"/>
                <w:kern w:val="0"/>
              </w:rPr>
            </w:pPr>
            <w:r>
              <w:rPr>
                <w:rFonts w:ascii="Times New Roman" w:hAnsi="Times New Roman"/>
                <w:color w:val="000000"/>
                <w:kern w:val="0"/>
              </w:rPr>
              <w:t>Využití pozemků:</w:t>
            </w:r>
            <w:r>
              <w:rPr>
                <w:rFonts w:ascii="Times New Roman" w:hAnsi="Times New Roman"/>
                <w:color w:val="000000"/>
                <w:kern w:val="0"/>
              </w:rPr>
              <w:tab/>
            </w:r>
          </w:p>
        </w:tc>
        <w:tc>
          <w:tcPr>
            <w:tcW w:w="7560" w:type="dxa"/>
            <w:tcBorders>
              <w:top w:val="nil"/>
              <w:left w:val="nil"/>
              <w:bottom w:val="nil"/>
              <w:right w:val="nil"/>
            </w:tcBorders>
          </w:tcPr>
          <w:p w14:paraId="5B736F97" w14:textId="77777777" w:rsidR="007C08F1" w:rsidRDefault="007C08F1">
            <w:pPr>
              <w:widowControl w:val="0"/>
              <w:tabs>
                <w:tab w:val="left" w:pos="1440"/>
                <w:tab w:val="left" w:pos="2880"/>
                <w:tab w:val="left" w:pos="4230"/>
                <w:tab w:val="left" w:pos="5760"/>
              </w:tabs>
              <w:autoSpaceDE w:val="0"/>
              <w:autoSpaceDN w:val="0"/>
              <w:adjustRightInd w:val="0"/>
              <w:spacing w:after="0" w:line="240" w:lineRule="auto"/>
              <w:rPr>
                <w:rFonts w:ascii="Times New Roman" w:hAnsi="Times New Roman"/>
                <w:color w:val="000000"/>
                <w:kern w:val="0"/>
              </w:rPr>
            </w:pPr>
            <w:r>
              <w:rPr>
                <w:rFonts w:ascii="Wingdings" w:hAnsi="Wingdings" w:cs="Wingdings"/>
                <w:color w:val="000000"/>
                <w:kern w:val="0"/>
              </w:rPr>
              <w:t>ý</w:t>
            </w:r>
            <w:r>
              <w:rPr>
                <w:rFonts w:ascii="Times New Roman" w:hAnsi="Times New Roman"/>
                <w:color w:val="000000"/>
                <w:kern w:val="0"/>
              </w:rPr>
              <w:t xml:space="preserve"> RD</w:t>
            </w:r>
            <w:r>
              <w:rPr>
                <w:rFonts w:ascii="Times New Roman" w:hAnsi="Times New Roman"/>
                <w:color w:val="000000"/>
                <w:kern w:val="0"/>
              </w:rPr>
              <w:tab/>
            </w:r>
            <w:r>
              <w:rPr>
                <w:rFonts w:ascii="Wingdings" w:hAnsi="Wingdings" w:cs="Wingdings"/>
                <w:color w:val="000000"/>
                <w:kern w:val="0"/>
              </w:rPr>
              <w:t>¨</w:t>
            </w:r>
            <w:r>
              <w:rPr>
                <w:rFonts w:ascii="Times New Roman" w:hAnsi="Times New Roman"/>
                <w:color w:val="000000"/>
                <w:kern w:val="0"/>
              </w:rPr>
              <w:t xml:space="preserve"> byty</w:t>
            </w:r>
            <w:r>
              <w:rPr>
                <w:rFonts w:ascii="Times New Roman" w:hAnsi="Times New Roman"/>
                <w:color w:val="000000"/>
                <w:kern w:val="0"/>
              </w:rPr>
              <w:tab/>
            </w:r>
            <w:r>
              <w:rPr>
                <w:rFonts w:ascii="Wingdings" w:hAnsi="Wingdings" w:cs="Wingdings"/>
                <w:color w:val="000000"/>
                <w:kern w:val="0"/>
              </w:rPr>
              <w:t>¨</w:t>
            </w:r>
            <w:r>
              <w:rPr>
                <w:rFonts w:ascii="Times New Roman" w:hAnsi="Times New Roman"/>
                <w:color w:val="000000"/>
                <w:kern w:val="0"/>
              </w:rPr>
              <w:t xml:space="preserve"> </w:t>
            </w:r>
            <w:proofErr w:type="spellStart"/>
            <w:r>
              <w:rPr>
                <w:rFonts w:ascii="Times New Roman" w:hAnsi="Times New Roman"/>
                <w:color w:val="000000"/>
                <w:kern w:val="0"/>
              </w:rPr>
              <w:t>rekr.objekt</w:t>
            </w:r>
            <w:proofErr w:type="spellEnd"/>
            <w:r>
              <w:rPr>
                <w:rFonts w:ascii="Times New Roman" w:hAnsi="Times New Roman"/>
                <w:color w:val="000000"/>
                <w:kern w:val="0"/>
              </w:rPr>
              <w:tab/>
            </w:r>
            <w:r>
              <w:rPr>
                <w:rFonts w:ascii="Wingdings" w:hAnsi="Wingdings" w:cs="Wingdings"/>
                <w:color w:val="000000"/>
                <w:kern w:val="0"/>
              </w:rPr>
              <w:t>¨</w:t>
            </w:r>
            <w:r>
              <w:rPr>
                <w:rFonts w:ascii="Times New Roman" w:hAnsi="Times New Roman"/>
                <w:color w:val="000000"/>
                <w:kern w:val="0"/>
              </w:rPr>
              <w:t xml:space="preserve"> garáže</w:t>
            </w:r>
            <w:r>
              <w:rPr>
                <w:rFonts w:ascii="Times New Roman" w:hAnsi="Times New Roman"/>
                <w:color w:val="000000"/>
                <w:kern w:val="0"/>
              </w:rPr>
              <w:tab/>
            </w:r>
            <w:r>
              <w:rPr>
                <w:rFonts w:ascii="Wingdings" w:hAnsi="Wingdings" w:cs="Wingdings"/>
                <w:color w:val="000000"/>
                <w:kern w:val="0"/>
              </w:rPr>
              <w:t>¨</w:t>
            </w:r>
            <w:r>
              <w:rPr>
                <w:rFonts w:ascii="Times New Roman" w:hAnsi="Times New Roman"/>
                <w:color w:val="000000"/>
                <w:kern w:val="0"/>
              </w:rPr>
              <w:t xml:space="preserve"> jiné</w:t>
            </w:r>
          </w:p>
        </w:tc>
      </w:tr>
      <w:tr w:rsidR="007C08F1" w14:paraId="2F53315E" w14:textId="77777777">
        <w:tc>
          <w:tcPr>
            <w:tcW w:w="2078" w:type="dxa"/>
            <w:tcBorders>
              <w:top w:val="nil"/>
              <w:left w:val="nil"/>
              <w:bottom w:val="nil"/>
              <w:right w:val="nil"/>
            </w:tcBorders>
          </w:tcPr>
          <w:p w14:paraId="16598DB2" w14:textId="77777777" w:rsidR="007C08F1" w:rsidRDefault="007C08F1">
            <w:pPr>
              <w:widowControl w:val="0"/>
              <w:tabs>
                <w:tab w:val="left" w:pos="1440"/>
                <w:tab w:val="left" w:pos="2790"/>
                <w:tab w:val="left" w:pos="4230"/>
                <w:tab w:val="left" w:pos="5490"/>
                <w:tab w:val="left" w:pos="7110"/>
                <w:tab w:val="left" w:pos="8370"/>
              </w:tabs>
              <w:autoSpaceDE w:val="0"/>
              <w:autoSpaceDN w:val="0"/>
              <w:adjustRightInd w:val="0"/>
              <w:spacing w:after="0" w:line="240" w:lineRule="auto"/>
              <w:rPr>
                <w:rFonts w:ascii="Times New Roman" w:hAnsi="Times New Roman"/>
                <w:color w:val="000000"/>
                <w:kern w:val="0"/>
              </w:rPr>
            </w:pPr>
            <w:r>
              <w:rPr>
                <w:rFonts w:ascii="Times New Roman" w:hAnsi="Times New Roman"/>
                <w:color w:val="000000"/>
                <w:kern w:val="0"/>
              </w:rPr>
              <w:t>Okolí:</w:t>
            </w:r>
          </w:p>
        </w:tc>
        <w:tc>
          <w:tcPr>
            <w:tcW w:w="7560" w:type="dxa"/>
            <w:tcBorders>
              <w:top w:val="nil"/>
              <w:left w:val="nil"/>
              <w:bottom w:val="nil"/>
              <w:right w:val="nil"/>
            </w:tcBorders>
          </w:tcPr>
          <w:p w14:paraId="049DA86E" w14:textId="77777777" w:rsidR="007C08F1" w:rsidRDefault="007C08F1">
            <w:pPr>
              <w:widowControl w:val="0"/>
              <w:tabs>
                <w:tab w:val="left" w:pos="1440"/>
                <w:tab w:val="left" w:pos="2880"/>
                <w:tab w:val="left" w:pos="3870"/>
                <w:tab w:val="left" w:pos="5760"/>
              </w:tabs>
              <w:autoSpaceDE w:val="0"/>
              <w:autoSpaceDN w:val="0"/>
              <w:adjustRightInd w:val="0"/>
              <w:spacing w:after="0" w:line="240" w:lineRule="auto"/>
              <w:rPr>
                <w:rFonts w:ascii="Times New Roman" w:hAnsi="Times New Roman"/>
                <w:color w:val="000000"/>
                <w:kern w:val="0"/>
              </w:rPr>
            </w:pPr>
            <w:r>
              <w:rPr>
                <w:rFonts w:ascii="Wingdings" w:hAnsi="Wingdings" w:cs="Wingdings"/>
                <w:color w:val="000000"/>
                <w:kern w:val="0"/>
              </w:rPr>
              <w:t>ý</w:t>
            </w:r>
            <w:r>
              <w:rPr>
                <w:rFonts w:ascii="Times New Roman" w:hAnsi="Times New Roman"/>
                <w:color w:val="000000"/>
                <w:kern w:val="0"/>
              </w:rPr>
              <w:t xml:space="preserve"> bytová zóna</w:t>
            </w:r>
            <w:r>
              <w:rPr>
                <w:rFonts w:ascii="Times New Roman" w:hAnsi="Times New Roman"/>
                <w:color w:val="000000"/>
                <w:kern w:val="0"/>
              </w:rPr>
              <w:tab/>
            </w:r>
            <w:r>
              <w:rPr>
                <w:rFonts w:ascii="Wingdings" w:hAnsi="Wingdings" w:cs="Wingdings"/>
                <w:color w:val="000000"/>
                <w:kern w:val="0"/>
              </w:rPr>
              <w:t>¨</w:t>
            </w:r>
            <w:r>
              <w:rPr>
                <w:rFonts w:ascii="Times New Roman" w:hAnsi="Times New Roman"/>
                <w:color w:val="000000"/>
                <w:kern w:val="0"/>
              </w:rPr>
              <w:t xml:space="preserve"> průmyslová zóna</w:t>
            </w:r>
            <w:r>
              <w:rPr>
                <w:rFonts w:ascii="Times New Roman" w:hAnsi="Times New Roman"/>
                <w:color w:val="000000"/>
                <w:kern w:val="0"/>
              </w:rPr>
              <w:tab/>
            </w:r>
            <w:r>
              <w:rPr>
                <w:rFonts w:ascii="Wingdings" w:hAnsi="Wingdings" w:cs="Wingdings"/>
                <w:color w:val="000000"/>
                <w:kern w:val="0"/>
              </w:rPr>
              <w:t>¨</w:t>
            </w:r>
            <w:r>
              <w:rPr>
                <w:rFonts w:ascii="Times New Roman" w:hAnsi="Times New Roman"/>
                <w:color w:val="000000"/>
                <w:kern w:val="0"/>
              </w:rPr>
              <w:t xml:space="preserve"> nákupní zóna</w:t>
            </w:r>
            <w:r>
              <w:rPr>
                <w:rFonts w:ascii="Times New Roman" w:hAnsi="Times New Roman"/>
                <w:color w:val="000000"/>
                <w:kern w:val="0"/>
              </w:rPr>
              <w:tab/>
            </w:r>
            <w:r>
              <w:rPr>
                <w:rFonts w:ascii="Wingdings" w:hAnsi="Wingdings" w:cs="Wingdings"/>
                <w:color w:val="000000"/>
                <w:kern w:val="0"/>
              </w:rPr>
              <w:t>¨</w:t>
            </w:r>
            <w:r>
              <w:rPr>
                <w:rFonts w:ascii="Times New Roman" w:hAnsi="Times New Roman"/>
                <w:color w:val="000000"/>
                <w:kern w:val="0"/>
              </w:rPr>
              <w:t xml:space="preserve"> ostatní</w:t>
            </w:r>
          </w:p>
        </w:tc>
      </w:tr>
      <w:tr w:rsidR="007C08F1" w14:paraId="2C47705D" w14:textId="77777777">
        <w:tc>
          <w:tcPr>
            <w:tcW w:w="2078" w:type="dxa"/>
            <w:tcBorders>
              <w:top w:val="nil"/>
              <w:left w:val="nil"/>
              <w:bottom w:val="nil"/>
              <w:right w:val="nil"/>
            </w:tcBorders>
          </w:tcPr>
          <w:p w14:paraId="2599BFD6" w14:textId="77777777" w:rsidR="007C08F1" w:rsidRDefault="007C08F1">
            <w:pPr>
              <w:widowControl w:val="0"/>
              <w:tabs>
                <w:tab w:val="left" w:pos="900"/>
                <w:tab w:val="left" w:pos="2070"/>
                <w:tab w:val="left" w:pos="3510"/>
              </w:tabs>
              <w:autoSpaceDE w:val="0"/>
              <w:autoSpaceDN w:val="0"/>
              <w:adjustRightInd w:val="0"/>
              <w:spacing w:after="0" w:line="240" w:lineRule="auto"/>
              <w:rPr>
                <w:rFonts w:ascii="Times New Roman" w:hAnsi="Times New Roman"/>
                <w:color w:val="000000"/>
                <w:kern w:val="0"/>
              </w:rPr>
            </w:pPr>
            <w:r>
              <w:rPr>
                <w:rFonts w:ascii="Times New Roman" w:hAnsi="Times New Roman"/>
                <w:color w:val="000000"/>
                <w:kern w:val="0"/>
              </w:rPr>
              <w:t>Přípojky:</w:t>
            </w:r>
          </w:p>
        </w:tc>
        <w:tc>
          <w:tcPr>
            <w:tcW w:w="7560" w:type="dxa"/>
            <w:tcBorders>
              <w:top w:val="nil"/>
              <w:left w:val="nil"/>
              <w:bottom w:val="nil"/>
              <w:right w:val="nil"/>
            </w:tcBorders>
          </w:tcPr>
          <w:p w14:paraId="166142AC" w14:textId="77777777" w:rsidR="007C08F1" w:rsidRDefault="007C08F1">
            <w:pPr>
              <w:widowControl w:val="0"/>
              <w:tabs>
                <w:tab w:val="left" w:pos="1440"/>
                <w:tab w:val="left" w:pos="2880"/>
                <w:tab w:val="left" w:pos="3870"/>
                <w:tab w:val="left" w:pos="5670"/>
                <w:tab w:val="left" w:pos="7110"/>
              </w:tabs>
              <w:autoSpaceDE w:val="0"/>
              <w:autoSpaceDN w:val="0"/>
              <w:adjustRightInd w:val="0"/>
              <w:spacing w:after="0" w:line="240" w:lineRule="auto"/>
              <w:rPr>
                <w:rFonts w:ascii="Times New Roman" w:hAnsi="Times New Roman"/>
                <w:color w:val="000000"/>
                <w:kern w:val="0"/>
              </w:rPr>
            </w:pPr>
            <w:r>
              <w:rPr>
                <w:rFonts w:ascii="Wingdings" w:hAnsi="Wingdings" w:cs="Wingdings"/>
                <w:color w:val="000000"/>
                <w:kern w:val="0"/>
              </w:rPr>
              <w:t>ý</w:t>
            </w:r>
            <w:r>
              <w:rPr>
                <w:rFonts w:ascii="Times New Roman" w:hAnsi="Times New Roman"/>
                <w:color w:val="000000"/>
                <w:kern w:val="0"/>
              </w:rPr>
              <w:t xml:space="preserve"> / </w:t>
            </w:r>
            <w:r>
              <w:rPr>
                <w:rFonts w:ascii="Wingdings" w:hAnsi="Wingdings" w:cs="Wingdings"/>
                <w:color w:val="000000"/>
                <w:kern w:val="0"/>
              </w:rPr>
              <w:t>¨</w:t>
            </w:r>
            <w:r>
              <w:rPr>
                <w:rFonts w:ascii="Times New Roman" w:hAnsi="Times New Roman"/>
                <w:color w:val="000000"/>
                <w:kern w:val="0"/>
              </w:rPr>
              <w:t xml:space="preserve"> voda</w:t>
            </w:r>
            <w:r>
              <w:rPr>
                <w:rFonts w:ascii="Times New Roman" w:hAnsi="Times New Roman"/>
                <w:color w:val="000000"/>
                <w:kern w:val="0"/>
              </w:rPr>
              <w:tab/>
            </w:r>
            <w:r>
              <w:rPr>
                <w:rFonts w:ascii="Wingdings" w:hAnsi="Wingdings" w:cs="Wingdings"/>
                <w:color w:val="000000"/>
                <w:kern w:val="0"/>
              </w:rPr>
              <w:t>ý</w:t>
            </w:r>
            <w:r>
              <w:rPr>
                <w:rFonts w:ascii="Times New Roman" w:hAnsi="Times New Roman"/>
                <w:color w:val="000000"/>
                <w:kern w:val="0"/>
              </w:rPr>
              <w:t xml:space="preserve"> / </w:t>
            </w:r>
            <w:r>
              <w:rPr>
                <w:rFonts w:ascii="Wingdings" w:hAnsi="Wingdings" w:cs="Wingdings"/>
                <w:color w:val="000000"/>
                <w:kern w:val="0"/>
              </w:rPr>
              <w:t>ý</w:t>
            </w:r>
            <w:r>
              <w:rPr>
                <w:rFonts w:ascii="Times New Roman" w:hAnsi="Times New Roman"/>
                <w:color w:val="000000"/>
                <w:kern w:val="0"/>
              </w:rPr>
              <w:t xml:space="preserve"> kanalizace</w:t>
            </w:r>
            <w:r>
              <w:rPr>
                <w:rFonts w:ascii="Times New Roman" w:hAnsi="Times New Roman"/>
                <w:color w:val="000000"/>
                <w:kern w:val="0"/>
              </w:rPr>
              <w:tab/>
            </w:r>
            <w:r>
              <w:rPr>
                <w:rFonts w:ascii="Wingdings" w:hAnsi="Wingdings" w:cs="Wingdings"/>
                <w:color w:val="000000"/>
                <w:kern w:val="0"/>
              </w:rPr>
              <w:t>ý</w:t>
            </w:r>
            <w:r>
              <w:rPr>
                <w:rFonts w:ascii="Times New Roman" w:hAnsi="Times New Roman"/>
                <w:color w:val="000000"/>
                <w:kern w:val="0"/>
              </w:rPr>
              <w:t xml:space="preserve"> / </w:t>
            </w:r>
            <w:r>
              <w:rPr>
                <w:rFonts w:ascii="Wingdings" w:hAnsi="Wingdings" w:cs="Wingdings"/>
                <w:color w:val="000000"/>
                <w:kern w:val="0"/>
              </w:rPr>
              <w:t>¨</w:t>
            </w:r>
            <w:r>
              <w:rPr>
                <w:rFonts w:ascii="Times New Roman" w:hAnsi="Times New Roman"/>
                <w:color w:val="000000"/>
                <w:kern w:val="0"/>
              </w:rPr>
              <w:t xml:space="preserve"> plyn</w:t>
            </w:r>
          </w:p>
        </w:tc>
      </w:tr>
      <w:tr w:rsidR="007C08F1" w14:paraId="039DA5AD" w14:textId="77777777">
        <w:tc>
          <w:tcPr>
            <w:tcW w:w="2078" w:type="dxa"/>
            <w:tcBorders>
              <w:top w:val="nil"/>
              <w:left w:val="nil"/>
              <w:bottom w:val="nil"/>
              <w:right w:val="nil"/>
            </w:tcBorders>
          </w:tcPr>
          <w:p w14:paraId="4BAE7C3F" w14:textId="77777777" w:rsidR="007C08F1" w:rsidRDefault="007C08F1">
            <w:pPr>
              <w:widowControl w:val="0"/>
              <w:tabs>
                <w:tab w:val="left" w:pos="900"/>
                <w:tab w:val="left" w:pos="2070"/>
                <w:tab w:val="left" w:pos="3510"/>
              </w:tabs>
              <w:autoSpaceDE w:val="0"/>
              <w:autoSpaceDN w:val="0"/>
              <w:adjustRightInd w:val="0"/>
              <w:spacing w:after="0" w:line="240" w:lineRule="auto"/>
              <w:ind w:left="300"/>
              <w:rPr>
                <w:rFonts w:ascii="Times New Roman" w:hAnsi="Times New Roman"/>
                <w:color w:val="000000"/>
                <w:kern w:val="0"/>
              </w:rPr>
            </w:pPr>
            <w:r>
              <w:rPr>
                <w:rFonts w:ascii="Times New Roman" w:hAnsi="Times New Roman"/>
                <w:color w:val="000000"/>
                <w:kern w:val="0"/>
              </w:rPr>
              <w:t xml:space="preserve">veř. / </w:t>
            </w:r>
            <w:proofErr w:type="spellStart"/>
            <w:r>
              <w:rPr>
                <w:rFonts w:ascii="Times New Roman" w:hAnsi="Times New Roman"/>
                <w:color w:val="000000"/>
                <w:kern w:val="0"/>
              </w:rPr>
              <w:t>vl</w:t>
            </w:r>
            <w:proofErr w:type="spellEnd"/>
            <w:r>
              <w:rPr>
                <w:rFonts w:ascii="Times New Roman" w:hAnsi="Times New Roman"/>
                <w:color w:val="000000"/>
                <w:kern w:val="0"/>
              </w:rPr>
              <w:t>.</w:t>
            </w:r>
          </w:p>
        </w:tc>
        <w:tc>
          <w:tcPr>
            <w:tcW w:w="7560" w:type="dxa"/>
            <w:tcBorders>
              <w:top w:val="nil"/>
              <w:left w:val="nil"/>
              <w:bottom w:val="nil"/>
              <w:right w:val="nil"/>
            </w:tcBorders>
          </w:tcPr>
          <w:p w14:paraId="7FE15C44" w14:textId="77777777" w:rsidR="007C08F1" w:rsidRDefault="007C08F1">
            <w:pPr>
              <w:widowControl w:val="0"/>
              <w:tabs>
                <w:tab w:val="left" w:pos="1440"/>
                <w:tab w:val="left" w:pos="2880"/>
                <w:tab w:val="left" w:pos="3870"/>
                <w:tab w:val="left" w:pos="5670"/>
                <w:tab w:val="left" w:pos="7110"/>
              </w:tabs>
              <w:autoSpaceDE w:val="0"/>
              <w:autoSpaceDN w:val="0"/>
              <w:adjustRightInd w:val="0"/>
              <w:spacing w:after="0" w:line="240" w:lineRule="auto"/>
              <w:rPr>
                <w:rFonts w:ascii="Times New Roman" w:hAnsi="Times New Roman"/>
                <w:color w:val="000000"/>
                <w:kern w:val="0"/>
              </w:rPr>
            </w:pPr>
            <w:r>
              <w:rPr>
                <w:rFonts w:ascii="Wingdings" w:hAnsi="Wingdings" w:cs="Wingdings"/>
                <w:color w:val="000000"/>
                <w:kern w:val="0"/>
              </w:rPr>
              <w:t>ý</w:t>
            </w:r>
            <w:r>
              <w:rPr>
                <w:rFonts w:ascii="Times New Roman" w:hAnsi="Times New Roman"/>
                <w:color w:val="000000"/>
                <w:kern w:val="0"/>
              </w:rPr>
              <w:t xml:space="preserve"> / </w:t>
            </w:r>
            <w:r>
              <w:rPr>
                <w:rFonts w:ascii="Wingdings" w:hAnsi="Wingdings" w:cs="Wingdings"/>
                <w:color w:val="000000"/>
                <w:kern w:val="0"/>
              </w:rPr>
              <w:t>¨</w:t>
            </w:r>
            <w:r>
              <w:rPr>
                <w:rFonts w:ascii="Times New Roman" w:hAnsi="Times New Roman"/>
                <w:color w:val="000000"/>
                <w:kern w:val="0"/>
              </w:rPr>
              <w:t xml:space="preserve"> elektro</w:t>
            </w:r>
            <w:r>
              <w:rPr>
                <w:rFonts w:ascii="Times New Roman" w:hAnsi="Times New Roman"/>
                <w:color w:val="000000"/>
                <w:kern w:val="0"/>
              </w:rPr>
              <w:tab/>
            </w:r>
            <w:r>
              <w:rPr>
                <w:rFonts w:ascii="Wingdings" w:hAnsi="Wingdings" w:cs="Wingdings"/>
                <w:color w:val="000000"/>
                <w:kern w:val="0"/>
              </w:rPr>
              <w:t>¨</w:t>
            </w:r>
            <w:r>
              <w:rPr>
                <w:rFonts w:ascii="Times New Roman" w:hAnsi="Times New Roman"/>
                <w:color w:val="000000"/>
                <w:kern w:val="0"/>
              </w:rPr>
              <w:t xml:space="preserve"> telefon</w:t>
            </w:r>
            <w:r>
              <w:rPr>
                <w:rFonts w:ascii="Times New Roman" w:hAnsi="Times New Roman"/>
                <w:color w:val="000000"/>
                <w:kern w:val="0"/>
              </w:rPr>
              <w:tab/>
            </w:r>
            <w:r>
              <w:rPr>
                <w:rFonts w:ascii="Wingdings" w:hAnsi="Wingdings" w:cs="Wingdings"/>
                <w:color w:val="000000"/>
                <w:kern w:val="0"/>
              </w:rPr>
              <w:t>¨</w:t>
            </w:r>
            <w:r>
              <w:rPr>
                <w:rFonts w:ascii="Times New Roman" w:hAnsi="Times New Roman"/>
                <w:color w:val="000000"/>
                <w:kern w:val="0"/>
              </w:rPr>
              <w:t xml:space="preserve"> dálkové vytápění</w:t>
            </w:r>
          </w:p>
        </w:tc>
      </w:tr>
    </w:tbl>
    <w:p w14:paraId="51E992D2" w14:textId="77777777" w:rsidR="007C08F1" w:rsidRDefault="007C08F1">
      <w:pPr>
        <w:widowControl w:val="0"/>
        <w:tabs>
          <w:tab w:val="left" w:pos="4320"/>
          <w:tab w:val="left" w:pos="6030"/>
          <w:tab w:val="left" w:pos="7560"/>
        </w:tabs>
        <w:autoSpaceDE w:val="0"/>
        <w:autoSpaceDN w:val="0"/>
        <w:adjustRightInd w:val="0"/>
        <w:spacing w:after="0" w:line="240" w:lineRule="auto"/>
        <w:rPr>
          <w:rFonts w:ascii="Times New Roman" w:hAnsi="Times New Roman"/>
          <w:color w:val="000000"/>
          <w:kern w:val="0"/>
        </w:rPr>
      </w:pPr>
      <w:r>
        <w:rPr>
          <w:rFonts w:ascii="Times New Roman" w:hAnsi="Times New Roman"/>
          <w:color w:val="000000"/>
          <w:kern w:val="0"/>
        </w:rPr>
        <w:t>Dopravní dostupnost (do 10 minut pěšky):</w:t>
      </w:r>
      <w:r>
        <w:rPr>
          <w:rFonts w:ascii="Times New Roman" w:hAnsi="Times New Roman"/>
          <w:color w:val="000000"/>
          <w:kern w:val="0"/>
        </w:rPr>
        <w:tab/>
      </w:r>
      <w:r>
        <w:rPr>
          <w:rFonts w:ascii="Wingdings" w:hAnsi="Wingdings" w:cs="Wingdings"/>
          <w:color w:val="000000"/>
          <w:kern w:val="0"/>
        </w:rPr>
        <w:t>¨</w:t>
      </w:r>
      <w:r>
        <w:rPr>
          <w:rFonts w:ascii="Times New Roman" w:hAnsi="Times New Roman"/>
          <w:color w:val="000000"/>
          <w:kern w:val="0"/>
        </w:rPr>
        <w:t xml:space="preserve"> MHD</w:t>
      </w:r>
      <w:r>
        <w:rPr>
          <w:rFonts w:ascii="Times New Roman" w:hAnsi="Times New Roman"/>
          <w:color w:val="000000"/>
          <w:kern w:val="0"/>
        </w:rPr>
        <w:tab/>
      </w:r>
      <w:r>
        <w:rPr>
          <w:rFonts w:ascii="Wingdings" w:hAnsi="Wingdings" w:cs="Wingdings"/>
          <w:color w:val="000000"/>
          <w:kern w:val="0"/>
        </w:rPr>
        <w:t>¨</w:t>
      </w:r>
      <w:r>
        <w:rPr>
          <w:rFonts w:ascii="Times New Roman" w:hAnsi="Times New Roman"/>
          <w:color w:val="000000"/>
          <w:kern w:val="0"/>
        </w:rPr>
        <w:t xml:space="preserve"> železnice</w:t>
      </w:r>
      <w:r>
        <w:rPr>
          <w:rFonts w:ascii="Times New Roman" w:hAnsi="Times New Roman"/>
          <w:color w:val="000000"/>
          <w:kern w:val="0"/>
        </w:rPr>
        <w:tab/>
      </w:r>
      <w:r>
        <w:rPr>
          <w:rFonts w:ascii="Wingdings" w:hAnsi="Wingdings" w:cs="Wingdings"/>
          <w:color w:val="000000"/>
          <w:kern w:val="0"/>
        </w:rPr>
        <w:t>ý</w:t>
      </w:r>
      <w:r>
        <w:rPr>
          <w:rFonts w:ascii="Times New Roman" w:hAnsi="Times New Roman"/>
          <w:color w:val="000000"/>
          <w:kern w:val="0"/>
        </w:rPr>
        <w:t xml:space="preserve"> autobus</w:t>
      </w:r>
    </w:p>
    <w:p w14:paraId="08B26C3E" w14:textId="77777777" w:rsidR="007C08F1" w:rsidRDefault="007C08F1">
      <w:pPr>
        <w:widowControl w:val="0"/>
        <w:tabs>
          <w:tab w:val="left" w:pos="4320"/>
          <w:tab w:val="left" w:pos="6030"/>
          <w:tab w:val="left" w:pos="7560"/>
        </w:tabs>
        <w:autoSpaceDE w:val="0"/>
        <w:autoSpaceDN w:val="0"/>
        <w:adjustRightInd w:val="0"/>
        <w:spacing w:after="0" w:line="240" w:lineRule="auto"/>
        <w:rPr>
          <w:rFonts w:ascii="Times New Roman" w:hAnsi="Times New Roman"/>
          <w:color w:val="000000"/>
          <w:kern w:val="0"/>
        </w:rPr>
      </w:pPr>
      <w:r>
        <w:rPr>
          <w:rFonts w:ascii="Times New Roman" w:hAnsi="Times New Roman"/>
          <w:color w:val="000000"/>
          <w:kern w:val="0"/>
        </w:rPr>
        <w:t xml:space="preserve">Dopravní dostupnost (do 10 minut autem): </w:t>
      </w:r>
      <w:r>
        <w:rPr>
          <w:rFonts w:ascii="Times New Roman" w:hAnsi="Times New Roman"/>
          <w:color w:val="000000"/>
          <w:kern w:val="0"/>
        </w:rPr>
        <w:tab/>
      </w:r>
      <w:r>
        <w:rPr>
          <w:rFonts w:ascii="Wingdings" w:hAnsi="Wingdings" w:cs="Wingdings"/>
          <w:color w:val="000000"/>
          <w:kern w:val="0"/>
        </w:rPr>
        <w:t>ý</w:t>
      </w:r>
      <w:r>
        <w:rPr>
          <w:rFonts w:ascii="Times New Roman" w:hAnsi="Times New Roman"/>
          <w:color w:val="000000"/>
          <w:kern w:val="0"/>
        </w:rPr>
        <w:t xml:space="preserve"> dálnice/silnice I. tř. </w:t>
      </w:r>
      <w:r>
        <w:rPr>
          <w:rFonts w:ascii="Times New Roman" w:hAnsi="Times New Roman"/>
          <w:color w:val="000000"/>
          <w:kern w:val="0"/>
        </w:rPr>
        <w:tab/>
      </w:r>
      <w:r>
        <w:rPr>
          <w:rFonts w:ascii="Wingdings" w:hAnsi="Wingdings" w:cs="Wingdings"/>
          <w:color w:val="000000"/>
          <w:kern w:val="0"/>
        </w:rPr>
        <w:t>ý</w:t>
      </w:r>
      <w:r>
        <w:rPr>
          <w:rFonts w:ascii="Times New Roman" w:hAnsi="Times New Roman"/>
          <w:color w:val="000000"/>
          <w:kern w:val="0"/>
        </w:rPr>
        <w:t xml:space="preserve"> silnice II.,</w:t>
      </w:r>
      <w:proofErr w:type="spellStart"/>
      <w:r>
        <w:rPr>
          <w:rFonts w:ascii="Times New Roman" w:hAnsi="Times New Roman"/>
          <w:color w:val="000000"/>
          <w:kern w:val="0"/>
        </w:rPr>
        <w:t>III.tř</w:t>
      </w:r>
      <w:proofErr w:type="spellEnd"/>
      <w:r>
        <w:rPr>
          <w:rFonts w:ascii="Times New Roman" w:hAnsi="Times New Roman"/>
          <w:color w:val="000000"/>
          <w:kern w:val="0"/>
        </w:rPr>
        <w:t xml:space="preserve">. </w:t>
      </w:r>
    </w:p>
    <w:p w14:paraId="3FEF33DB" w14:textId="77777777" w:rsidR="007C08F1" w:rsidRDefault="007C08F1">
      <w:pPr>
        <w:widowControl w:val="0"/>
        <w:tabs>
          <w:tab w:val="left" w:pos="4320"/>
          <w:tab w:val="left" w:pos="6030"/>
          <w:tab w:val="left" w:pos="7560"/>
        </w:tabs>
        <w:autoSpaceDE w:val="0"/>
        <w:autoSpaceDN w:val="0"/>
        <w:adjustRightInd w:val="0"/>
        <w:spacing w:after="0" w:line="240" w:lineRule="auto"/>
        <w:rPr>
          <w:rFonts w:ascii="Times New Roman" w:hAnsi="Times New Roman"/>
          <w:color w:val="000000"/>
          <w:kern w:val="0"/>
        </w:rPr>
      </w:pPr>
      <w:r>
        <w:rPr>
          <w:rFonts w:ascii="Times New Roman" w:hAnsi="Times New Roman"/>
          <w:color w:val="000000"/>
          <w:kern w:val="0"/>
        </w:rPr>
        <w:t>Poloha v obci:</w:t>
      </w:r>
      <w:r>
        <w:rPr>
          <w:rFonts w:ascii="Times New Roman" w:hAnsi="Times New Roman"/>
          <w:color w:val="000000"/>
          <w:kern w:val="0"/>
        </w:rPr>
        <w:tab/>
        <w:t>širší centrum - zástavba RD</w:t>
      </w:r>
    </w:p>
    <w:tbl>
      <w:tblPr>
        <w:tblW w:w="0" w:type="auto"/>
        <w:tblLayout w:type="fixed"/>
        <w:tblCellMar>
          <w:left w:w="0" w:type="dxa"/>
          <w:right w:w="0" w:type="dxa"/>
        </w:tblCellMar>
        <w:tblLook w:val="0000" w:firstRow="0" w:lastRow="0" w:firstColumn="0" w:lastColumn="0" w:noHBand="0" w:noVBand="0"/>
      </w:tblPr>
      <w:tblGrid>
        <w:gridCol w:w="2078"/>
        <w:gridCol w:w="7560"/>
      </w:tblGrid>
      <w:tr w:rsidR="007C08F1" w14:paraId="3AB7ACF9" w14:textId="77777777">
        <w:tc>
          <w:tcPr>
            <w:tcW w:w="2078" w:type="dxa"/>
            <w:tcBorders>
              <w:top w:val="nil"/>
              <w:left w:val="nil"/>
              <w:bottom w:val="nil"/>
              <w:right w:val="nil"/>
            </w:tcBorders>
          </w:tcPr>
          <w:p w14:paraId="56A52E47" w14:textId="77777777" w:rsidR="007C08F1" w:rsidRDefault="007C08F1">
            <w:pPr>
              <w:widowControl w:val="0"/>
              <w:tabs>
                <w:tab w:val="left" w:pos="3960"/>
              </w:tabs>
              <w:autoSpaceDE w:val="0"/>
              <w:autoSpaceDN w:val="0"/>
              <w:adjustRightInd w:val="0"/>
              <w:spacing w:after="0" w:line="240" w:lineRule="auto"/>
              <w:rPr>
                <w:rFonts w:ascii="Times New Roman" w:hAnsi="Times New Roman"/>
                <w:color w:val="000000"/>
                <w:kern w:val="0"/>
              </w:rPr>
            </w:pPr>
            <w:r>
              <w:rPr>
                <w:rFonts w:ascii="Times New Roman" w:hAnsi="Times New Roman"/>
                <w:color w:val="000000"/>
                <w:kern w:val="0"/>
              </w:rPr>
              <w:t>Přístup k pozemku</w:t>
            </w:r>
          </w:p>
        </w:tc>
        <w:tc>
          <w:tcPr>
            <w:tcW w:w="7560" w:type="dxa"/>
            <w:tcBorders>
              <w:top w:val="nil"/>
              <w:left w:val="nil"/>
              <w:bottom w:val="nil"/>
              <w:right w:val="nil"/>
            </w:tcBorders>
          </w:tcPr>
          <w:p w14:paraId="19ED2BD8" w14:textId="77777777" w:rsidR="007C08F1" w:rsidRDefault="007C08F1">
            <w:pPr>
              <w:widowControl w:val="0"/>
              <w:tabs>
                <w:tab w:val="left" w:pos="2880"/>
                <w:tab w:val="left" w:pos="4230"/>
              </w:tabs>
              <w:autoSpaceDE w:val="0"/>
              <w:autoSpaceDN w:val="0"/>
              <w:adjustRightInd w:val="0"/>
              <w:spacing w:after="0" w:line="240" w:lineRule="auto"/>
              <w:rPr>
                <w:rFonts w:ascii="Times New Roman" w:hAnsi="Times New Roman"/>
                <w:color w:val="000000"/>
                <w:kern w:val="0"/>
              </w:rPr>
            </w:pPr>
            <w:r>
              <w:rPr>
                <w:rFonts w:ascii="Wingdings" w:hAnsi="Wingdings" w:cs="Wingdings"/>
                <w:color w:val="000000"/>
                <w:kern w:val="0"/>
              </w:rPr>
              <w:t>ý</w:t>
            </w:r>
            <w:r>
              <w:rPr>
                <w:rFonts w:ascii="Times New Roman" w:hAnsi="Times New Roman"/>
                <w:color w:val="000000"/>
                <w:kern w:val="0"/>
              </w:rPr>
              <w:t xml:space="preserve"> zpevněná komunikace</w:t>
            </w:r>
            <w:r>
              <w:rPr>
                <w:rFonts w:ascii="Times New Roman" w:hAnsi="Times New Roman"/>
                <w:color w:val="000000"/>
                <w:kern w:val="0"/>
              </w:rPr>
              <w:tab/>
            </w:r>
            <w:r>
              <w:rPr>
                <w:rFonts w:ascii="Wingdings" w:hAnsi="Wingdings" w:cs="Wingdings"/>
                <w:color w:val="000000"/>
                <w:kern w:val="0"/>
              </w:rPr>
              <w:t>¨</w:t>
            </w:r>
            <w:r>
              <w:rPr>
                <w:rFonts w:ascii="Times New Roman" w:hAnsi="Times New Roman"/>
                <w:color w:val="000000"/>
                <w:kern w:val="0"/>
              </w:rPr>
              <w:t xml:space="preserve"> nezpevněná komunikace</w:t>
            </w:r>
          </w:p>
        </w:tc>
      </w:tr>
    </w:tbl>
    <w:p w14:paraId="3373AC71" w14:textId="77777777" w:rsidR="007C08F1" w:rsidRDefault="007C08F1">
      <w:pPr>
        <w:widowControl w:val="0"/>
        <w:tabs>
          <w:tab w:val="left" w:pos="3960"/>
        </w:tabs>
        <w:autoSpaceDE w:val="0"/>
        <w:autoSpaceDN w:val="0"/>
        <w:adjustRightInd w:val="0"/>
        <w:spacing w:before="227" w:after="113" w:line="240" w:lineRule="auto"/>
        <w:rPr>
          <w:rFonts w:ascii="Calibri" w:hAnsi="Calibri" w:cs="Calibri"/>
          <w:b/>
          <w:bCs/>
          <w:color w:val="000000"/>
          <w:kern w:val="0"/>
          <w:sz w:val="28"/>
          <w:szCs w:val="28"/>
        </w:rPr>
      </w:pPr>
      <w:r>
        <w:rPr>
          <w:rFonts w:ascii="Calibri" w:hAnsi="Calibri" w:cs="Calibri"/>
          <w:b/>
          <w:bCs/>
          <w:color w:val="000000"/>
          <w:kern w:val="0"/>
          <w:sz w:val="28"/>
          <w:szCs w:val="28"/>
        </w:rPr>
        <w:t>Přístup přes pozemky</w:t>
      </w:r>
    </w:p>
    <w:tbl>
      <w:tblPr>
        <w:tblW w:w="0" w:type="auto"/>
        <w:tblLayout w:type="fixed"/>
        <w:tblCellMar>
          <w:left w:w="0" w:type="dxa"/>
          <w:right w:w="0" w:type="dxa"/>
        </w:tblCellMar>
        <w:tblLook w:val="0000" w:firstRow="0" w:lastRow="0" w:firstColumn="0" w:lastColumn="0" w:noHBand="0" w:noVBand="0"/>
      </w:tblPr>
      <w:tblGrid>
        <w:gridCol w:w="755"/>
        <w:gridCol w:w="1512"/>
        <w:gridCol w:w="7371"/>
      </w:tblGrid>
      <w:tr w:rsidR="007C08F1" w14:paraId="60708BC9" w14:textId="77777777">
        <w:tc>
          <w:tcPr>
            <w:tcW w:w="2267" w:type="dxa"/>
            <w:gridSpan w:val="2"/>
            <w:tcBorders>
              <w:top w:val="nil"/>
              <w:left w:val="nil"/>
              <w:bottom w:val="nil"/>
              <w:right w:val="nil"/>
            </w:tcBorders>
          </w:tcPr>
          <w:p w14:paraId="77AB38AC" w14:textId="77777777" w:rsidR="007C08F1" w:rsidRDefault="007C08F1">
            <w:pPr>
              <w:widowControl w:val="0"/>
              <w:tabs>
                <w:tab w:val="left" w:pos="3960"/>
              </w:tabs>
              <w:autoSpaceDE w:val="0"/>
              <w:autoSpaceDN w:val="0"/>
              <w:adjustRightInd w:val="0"/>
              <w:spacing w:after="0" w:line="240" w:lineRule="auto"/>
              <w:jc w:val="center"/>
              <w:rPr>
                <w:rFonts w:ascii="Times New Roman" w:hAnsi="Times New Roman"/>
                <w:color w:val="000000"/>
                <w:kern w:val="0"/>
              </w:rPr>
            </w:pPr>
            <w:r>
              <w:rPr>
                <w:rFonts w:ascii="Times New Roman" w:hAnsi="Times New Roman"/>
                <w:color w:val="000000"/>
                <w:kern w:val="0"/>
              </w:rPr>
              <w:t>parc. č. 1142</w:t>
            </w:r>
          </w:p>
        </w:tc>
        <w:tc>
          <w:tcPr>
            <w:tcW w:w="7371" w:type="dxa"/>
            <w:tcBorders>
              <w:top w:val="nil"/>
              <w:left w:val="nil"/>
              <w:bottom w:val="nil"/>
              <w:right w:val="nil"/>
            </w:tcBorders>
          </w:tcPr>
          <w:p w14:paraId="7EAA2594" w14:textId="77777777" w:rsidR="007C08F1" w:rsidRDefault="007C08F1">
            <w:pPr>
              <w:widowControl w:val="0"/>
              <w:autoSpaceDE w:val="0"/>
              <w:autoSpaceDN w:val="0"/>
              <w:adjustRightInd w:val="0"/>
              <w:spacing w:after="0" w:line="240" w:lineRule="auto"/>
              <w:ind w:left="30"/>
              <w:rPr>
                <w:rFonts w:ascii="Times New Roman" w:hAnsi="Times New Roman"/>
                <w:color w:val="000000"/>
                <w:kern w:val="0"/>
              </w:rPr>
            </w:pPr>
            <w:r>
              <w:rPr>
                <w:rFonts w:ascii="Times New Roman" w:hAnsi="Times New Roman"/>
                <w:color w:val="000000"/>
                <w:kern w:val="0"/>
              </w:rPr>
              <w:t>Město Dobrovice, Palackého náměstí 28, 29441 Dobrovice</w:t>
            </w:r>
          </w:p>
        </w:tc>
      </w:tr>
      <w:tr w:rsidR="007C08F1" w14:paraId="7CF04C6C" w14:textId="77777777">
        <w:tc>
          <w:tcPr>
            <w:tcW w:w="2267" w:type="dxa"/>
            <w:gridSpan w:val="2"/>
            <w:tcBorders>
              <w:top w:val="nil"/>
              <w:left w:val="nil"/>
              <w:bottom w:val="nil"/>
              <w:right w:val="nil"/>
            </w:tcBorders>
          </w:tcPr>
          <w:p w14:paraId="58AF82F2" w14:textId="77777777" w:rsidR="007C08F1" w:rsidRDefault="007C08F1">
            <w:pPr>
              <w:widowControl w:val="0"/>
              <w:tabs>
                <w:tab w:val="left" w:pos="3960"/>
              </w:tabs>
              <w:autoSpaceDE w:val="0"/>
              <w:autoSpaceDN w:val="0"/>
              <w:adjustRightInd w:val="0"/>
              <w:spacing w:after="0" w:line="240" w:lineRule="auto"/>
              <w:jc w:val="center"/>
              <w:rPr>
                <w:rFonts w:ascii="Times New Roman" w:hAnsi="Times New Roman"/>
                <w:color w:val="000000"/>
                <w:kern w:val="0"/>
              </w:rPr>
            </w:pPr>
            <w:r>
              <w:rPr>
                <w:rFonts w:ascii="Times New Roman" w:hAnsi="Times New Roman"/>
                <w:color w:val="000000"/>
                <w:kern w:val="0"/>
              </w:rPr>
              <w:t>parc. č. 1042</w:t>
            </w:r>
          </w:p>
        </w:tc>
        <w:tc>
          <w:tcPr>
            <w:tcW w:w="7371" w:type="dxa"/>
            <w:tcBorders>
              <w:top w:val="nil"/>
              <w:left w:val="nil"/>
              <w:bottom w:val="nil"/>
              <w:right w:val="nil"/>
            </w:tcBorders>
          </w:tcPr>
          <w:p w14:paraId="603F7174" w14:textId="77777777" w:rsidR="007C08F1" w:rsidRDefault="007C08F1">
            <w:pPr>
              <w:widowControl w:val="0"/>
              <w:autoSpaceDE w:val="0"/>
              <w:autoSpaceDN w:val="0"/>
              <w:adjustRightInd w:val="0"/>
              <w:spacing w:after="0" w:line="240" w:lineRule="auto"/>
              <w:ind w:left="30"/>
              <w:rPr>
                <w:rFonts w:ascii="Times New Roman" w:hAnsi="Times New Roman"/>
                <w:color w:val="000000"/>
                <w:kern w:val="0"/>
              </w:rPr>
            </w:pPr>
            <w:r>
              <w:rPr>
                <w:rFonts w:ascii="Times New Roman" w:hAnsi="Times New Roman"/>
                <w:color w:val="000000"/>
                <w:kern w:val="0"/>
              </w:rPr>
              <w:t>Město Dobrovice, Palackého náměstí 28, 29441 Dobrovice</w:t>
            </w:r>
          </w:p>
        </w:tc>
      </w:tr>
      <w:tr w:rsidR="007C08F1" w14:paraId="23A393BE" w14:textId="77777777">
        <w:trPr>
          <w:hidden/>
        </w:trPr>
        <w:tc>
          <w:tcPr>
            <w:tcW w:w="755" w:type="dxa"/>
            <w:tcBorders>
              <w:top w:val="nil"/>
              <w:left w:val="nil"/>
              <w:bottom w:val="nil"/>
              <w:right w:val="nil"/>
            </w:tcBorders>
          </w:tcPr>
          <w:p w14:paraId="29B0D0E8" w14:textId="77777777" w:rsidR="007C08F1" w:rsidRDefault="007C08F1">
            <w:pPr>
              <w:widowControl w:val="0"/>
              <w:tabs>
                <w:tab w:val="left" w:pos="3960"/>
              </w:tabs>
              <w:autoSpaceDE w:val="0"/>
              <w:autoSpaceDN w:val="0"/>
              <w:adjustRightInd w:val="0"/>
              <w:spacing w:after="0" w:line="240" w:lineRule="auto"/>
              <w:rPr>
                <w:rFonts w:ascii="Times New Roman" w:hAnsi="Times New Roman"/>
                <w:vanish/>
                <w:color w:val="000000"/>
                <w:kern w:val="0"/>
                <w:sz w:val="4"/>
                <w:szCs w:val="4"/>
              </w:rPr>
            </w:pPr>
          </w:p>
        </w:tc>
        <w:tc>
          <w:tcPr>
            <w:tcW w:w="1512" w:type="dxa"/>
            <w:tcBorders>
              <w:top w:val="nil"/>
              <w:left w:val="nil"/>
              <w:bottom w:val="nil"/>
              <w:right w:val="nil"/>
            </w:tcBorders>
          </w:tcPr>
          <w:p w14:paraId="7F4B2FEA" w14:textId="77777777" w:rsidR="007C08F1" w:rsidRDefault="007C08F1">
            <w:pPr>
              <w:widowControl w:val="0"/>
              <w:tabs>
                <w:tab w:val="left" w:pos="3960"/>
              </w:tabs>
              <w:autoSpaceDE w:val="0"/>
              <w:autoSpaceDN w:val="0"/>
              <w:adjustRightInd w:val="0"/>
              <w:spacing w:after="0" w:line="240" w:lineRule="auto"/>
              <w:rPr>
                <w:rFonts w:ascii="Times New Roman" w:hAnsi="Times New Roman"/>
                <w:color w:val="000000"/>
                <w:kern w:val="0"/>
                <w:sz w:val="4"/>
                <w:szCs w:val="4"/>
              </w:rPr>
            </w:pPr>
          </w:p>
        </w:tc>
        <w:tc>
          <w:tcPr>
            <w:tcW w:w="7371" w:type="dxa"/>
            <w:tcBorders>
              <w:top w:val="nil"/>
              <w:left w:val="nil"/>
              <w:bottom w:val="nil"/>
              <w:right w:val="nil"/>
            </w:tcBorders>
          </w:tcPr>
          <w:p w14:paraId="027A29D5" w14:textId="77777777" w:rsidR="007C08F1" w:rsidRDefault="007C08F1">
            <w:pPr>
              <w:widowControl w:val="0"/>
              <w:autoSpaceDE w:val="0"/>
              <w:autoSpaceDN w:val="0"/>
              <w:adjustRightInd w:val="0"/>
              <w:spacing w:after="0" w:line="240" w:lineRule="auto"/>
              <w:rPr>
                <w:rFonts w:ascii="Times New Roman" w:hAnsi="Times New Roman"/>
                <w:color w:val="000000"/>
                <w:kern w:val="0"/>
                <w:sz w:val="4"/>
                <w:szCs w:val="4"/>
              </w:rPr>
            </w:pPr>
          </w:p>
        </w:tc>
      </w:tr>
    </w:tbl>
    <w:p w14:paraId="55679ED1" w14:textId="77777777" w:rsidR="0068248D" w:rsidRDefault="0068248D">
      <w:pPr>
        <w:widowControl w:val="0"/>
        <w:tabs>
          <w:tab w:val="left" w:pos="5490"/>
        </w:tabs>
        <w:autoSpaceDE w:val="0"/>
        <w:autoSpaceDN w:val="0"/>
        <w:adjustRightInd w:val="0"/>
        <w:spacing w:before="227" w:after="57" w:line="240" w:lineRule="atLeast"/>
        <w:rPr>
          <w:rFonts w:ascii="Calibri" w:hAnsi="Calibri" w:cs="Calibri"/>
          <w:b/>
          <w:bCs/>
          <w:color w:val="000000"/>
          <w:kern w:val="0"/>
          <w:sz w:val="28"/>
          <w:szCs w:val="28"/>
        </w:rPr>
      </w:pPr>
    </w:p>
    <w:p w14:paraId="03448AA7" w14:textId="77777777" w:rsidR="0068248D" w:rsidRDefault="0068248D">
      <w:pPr>
        <w:widowControl w:val="0"/>
        <w:tabs>
          <w:tab w:val="left" w:pos="5490"/>
        </w:tabs>
        <w:autoSpaceDE w:val="0"/>
        <w:autoSpaceDN w:val="0"/>
        <w:adjustRightInd w:val="0"/>
        <w:spacing w:before="227" w:after="57" w:line="240" w:lineRule="atLeast"/>
        <w:rPr>
          <w:rFonts w:ascii="Calibri" w:hAnsi="Calibri" w:cs="Calibri"/>
          <w:b/>
          <w:bCs/>
          <w:color w:val="000000"/>
          <w:kern w:val="0"/>
          <w:sz w:val="28"/>
          <w:szCs w:val="28"/>
        </w:rPr>
      </w:pPr>
    </w:p>
    <w:p w14:paraId="7787CA28" w14:textId="77777777" w:rsidR="0068248D" w:rsidRDefault="0068248D">
      <w:pPr>
        <w:widowControl w:val="0"/>
        <w:tabs>
          <w:tab w:val="left" w:pos="5490"/>
        </w:tabs>
        <w:autoSpaceDE w:val="0"/>
        <w:autoSpaceDN w:val="0"/>
        <w:adjustRightInd w:val="0"/>
        <w:spacing w:before="227" w:after="57" w:line="240" w:lineRule="atLeast"/>
        <w:rPr>
          <w:rFonts w:ascii="Calibri" w:hAnsi="Calibri" w:cs="Calibri"/>
          <w:b/>
          <w:bCs/>
          <w:color w:val="000000"/>
          <w:kern w:val="0"/>
          <w:sz w:val="28"/>
          <w:szCs w:val="28"/>
        </w:rPr>
      </w:pPr>
    </w:p>
    <w:p w14:paraId="2F636828" w14:textId="77777777" w:rsidR="0068248D" w:rsidRDefault="0068248D">
      <w:pPr>
        <w:widowControl w:val="0"/>
        <w:tabs>
          <w:tab w:val="left" w:pos="5490"/>
        </w:tabs>
        <w:autoSpaceDE w:val="0"/>
        <w:autoSpaceDN w:val="0"/>
        <w:adjustRightInd w:val="0"/>
        <w:spacing w:before="227" w:after="57" w:line="240" w:lineRule="atLeast"/>
        <w:rPr>
          <w:rFonts w:ascii="Calibri" w:hAnsi="Calibri" w:cs="Calibri"/>
          <w:b/>
          <w:bCs/>
          <w:color w:val="000000"/>
          <w:kern w:val="0"/>
          <w:sz w:val="28"/>
          <w:szCs w:val="28"/>
        </w:rPr>
      </w:pPr>
    </w:p>
    <w:p w14:paraId="139F883F" w14:textId="77777777" w:rsidR="0068248D" w:rsidRDefault="0068248D">
      <w:pPr>
        <w:widowControl w:val="0"/>
        <w:tabs>
          <w:tab w:val="left" w:pos="5490"/>
        </w:tabs>
        <w:autoSpaceDE w:val="0"/>
        <w:autoSpaceDN w:val="0"/>
        <w:adjustRightInd w:val="0"/>
        <w:spacing w:before="227" w:after="57" w:line="240" w:lineRule="atLeast"/>
        <w:rPr>
          <w:rFonts w:ascii="Calibri" w:hAnsi="Calibri" w:cs="Calibri"/>
          <w:b/>
          <w:bCs/>
          <w:color w:val="000000"/>
          <w:kern w:val="0"/>
          <w:sz w:val="28"/>
          <w:szCs w:val="28"/>
        </w:rPr>
      </w:pPr>
    </w:p>
    <w:p w14:paraId="6A3A97D3" w14:textId="77777777" w:rsidR="0068248D" w:rsidRDefault="0068248D">
      <w:pPr>
        <w:widowControl w:val="0"/>
        <w:tabs>
          <w:tab w:val="left" w:pos="5490"/>
        </w:tabs>
        <w:autoSpaceDE w:val="0"/>
        <w:autoSpaceDN w:val="0"/>
        <w:adjustRightInd w:val="0"/>
        <w:spacing w:before="227" w:after="57" w:line="240" w:lineRule="atLeast"/>
        <w:rPr>
          <w:rFonts w:ascii="Calibri" w:hAnsi="Calibri" w:cs="Calibri"/>
          <w:b/>
          <w:bCs/>
          <w:color w:val="000000"/>
          <w:kern w:val="0"/>
          <w:sz w:val="28"/>
          <w:szCs w:val="28"/>
        </w:rPr>
      </w:pPr>
    </w:p>
    <w:p w14:paraId="64DF69AB" w14:textId="77777777" w:rsidR="007C08F1" w:rsidRDefault="007C08F1">
      <w:pPr>
        <w:widowControl w:val="0"/>
        <w:tabs>
          <w:tab w:val="left" w:pos="5490"/>
        </w:tabs>
        <w:autoSpaceDE w:val="0"/>
        <w:autoSpaceDN w:val="0"/>
        <w:adjustRightInd w:val="0"/>
        <w:spacing w:before="227" w:after="57" w:line="240" w:lineRule="atLeast"/>
        <w:rPr>
          <w:rFonts w:ascii="Calibri" w:hAnsi="Calibri" w:cs="Calibri"/>
          <w:b/>
          <w:bCs/>
          <w:color w:val="000000"/>
          <w:kern w:val="0"/>
          <w:sz w:val="28"/>
          <w:szCs w:val="28"/>
        </w:rPr>
      </w:pPr>
      <w:r>
        <w:rPr>
          <w:rFonts w:ascii="Calibri" w:hAnsi="Calibri" w:cs="Calibri"/>
          <w:b/>
          <w:bCs/>
          <w:color w:val="000000"/>
          <w:kern w:val="0"/>
          <w:sz w:val="28"/>
          <w:szCs w:val="28"/>
        </w:rPr>
        <w:lastRenderedPageBreak/>
        <w:t>Celkový popis nemovité věci</w:t>
      </w:r>
    </w:p>
    <w:p w14:paraId="69E5B42A" w14:textId="77777777" w:rsidR="007C08F1" w:rsidRDefault="007C08F1">
      <w:pPr>
        <w:widowControl w:val="0"/>
        <w:autoSpaceDE w:val="0"/>
        <w:autoSpaceDN w:val="0"/>
        <w:adjustRightInd w:val="0"/>
        <w:spacing w:after="0" w:line="240" w:lineRule="auto"/>
        <w:jc w:val="both"/>
        <w:rPr>
          <w:rFonts w:ascii="Times New Roman" w:hAnsi="Times New Roman"/>
          <w:color w:val="000000"/>
          <w:kern w:val="0"/>
        </w:rPr>
      </w:pPr>
      <w:r>
        <w:rPr>
          <w:rFonts w:ascii="Times New Roman" w:hAnsi="Times New Roman"/>
          <w:color w:val="000000"/>
          <w:kern w:val="0"/>
        </w:rPr>
        <w:t>Jedná se o řadový, krajní, patrový rodinný dům se dvěma nadzemními podlažími a volným půdním prostorem. Budova je pravděpodobně založena na základových pasech. Konstrukce budovy je zděná a její stavebně - technický stav je odpovídající zanedbané údržbě. Fasáda domu není zateplená, nese známky opotřebení a na některých místech opadává. Dům je částečně podsklepený (prosakuje zde septik). Střecha budovy je sedlová s krytinou z osinkocementové šablony. Na střeše jsou žlaby se svody. Klempířské konstrukce jsou z pozinkovaného plechu. Střecha domu je opatřena komínem. Okna domu jsou dřevěná dvojitá. Okna jsou opatřena parapety. Vchodové dveře domu jsou dřevěné částečně prosklené. K domu patří oplocená zahrada a průjezd s plechovými vraty. Přístup k nemovité věci je po místní zpevněné komunikaci.</w:t>
      </w:r>
    </w:p>
    <w:p w14:paraId="2C3D9071" w14:textId="77777777" w:rsidR="007C08F1" w:rsidRDefault="007C08F1">
      <w:pPr>
        <w:widowControl w:val="0"/>
        <w:autoSpaceDE w:val="0"/>
        <w:autoSpaceDN w:val="0"/>
        <w:adjustRightInd w:val="0"/>
        <w:spacing w:after="0" w:line="240" w:lineRule="auto"/>
        <w:jc w:val="both"/>
        <w:rPr>
          <w:rFonts w:ascii="Times New Roman" w:hAnsi="Times New Roman"/>
          <w:color w:val="000000"/>
          <w:kern w:val="0"/>
        </w:rPr>
      </w:pPr>
    </w:p>
    <w:p w14:paraId="50DB0914" w14:textId="77777777" w:rsidR="007C08F1" w:rsidRDefault="007C08F1">
      <w:pPr>
        <w:widowControl w:val="0"/>
        <w:autoSpaceDE w:val="0"/>
        <w:autoSpaceDN w:val="0"/>
        <w:adjustRightInd w:val="0"/>
        <w:spacing w:after="0" w:line="240" w:lineRule="auto"/>
        <w:jc w:val="both"/>
        <w:rPr>
          <w:rFonts w:ascii="Times New Roman" w:hAnsi="Times New Roman"/>
          <w:color w:val="000000"/>
          <w:kern w:val="0"/>
        </w:rPr>
      </w:pPr>
      <w:r>
        <w:rPr>
          <w:rFonts w:ascii="Times New Roman" w:hAnsi="Times New Roman"/>
          <w:color w:val="000000"/>
          <w:kern w:val="0"/>
        </w:rPr>
        <w:t>V 1. NP domu se nachází pokoj (17,64 m</w:t>
      </w:r>
      <w:r>
        <w:rPr>
          <w:rFonts w:ascii="Times New Roman" w:hAnsi="Times New Roman"/>
          <w:color w:val="000000"/>
          <w:kern w:val="0"/>
          <w:vertAlign w:val="superscript"/>
        </w:rPr>
        <w:t>2</w:t>
      </w:r>
      <w:r>
        <w:rPr>
          <w:rFonts w:ascii="Times New Roman" w:hAnsi="Times New Roman"/>
          <w:color w:val="000000"/>
          <w:kern w:val="0"/>
        </w:rPr>
        <w:t>), pokoj (13,80 m</w:t>
      </w:r>
      <w:r>
        <w:rPr>
          <w:rFonts w:ascii="Times New Roman" w:hAnsi="Times New Roman"/>
          <w:color w:val="000000"/>
          <w:kern w:val="0"/>
          <w:vertAlign w:val="superscript"/>
        </w:rPr>
        <w:t>2</w:t>
      </w:r>
      <w:r>
        <w:rPr>
          <w:rFonts w:ascii="Times New Roman" w:hAnsi="Times New Roman"/>
          <w:color w:val="000000"/>
          <w:kern w:val="0"/>
        </w:rPr>
        <w:t>), kuchyň (6,09 m</w:t>
      </w:r>
      <w:r>
        <w:rPr>
          <w:rFonts w:ascii="Times New Roman" w:hAnsi="Times New Roman"/>
          <w:color w:val="000000"/>
          <w:kern w:val="0"/>
          <w:vertAlign w:val="superscript"/>
        </w:rPr>
        <w:t>2</w:t>
      </w:r>
      <w:r>
        <w:rPr>
          <w:rFonts w:ascii="Times New Roman" w:hAnsi="Times New Roman"/>
          <w:color w:val="000000"/>
          <w:kern w:val="0"/>
        </w:rPr>
        <w:t>), koupelna s vanou a s WC (6,39 m</w:t>
      </w:r>
      <w:r>
        <w:rPr>
          <w:rFonts w:ascii="Times New Roman" w:hAnsi="Times New Roman"/>
          <w:color w:val="000000"/>
          <w:kern w:val="0"/>
          <w:vertAlign w:val="superscript"/>
        </w:rPr>
        <w:t>2</w:t>
      </w:r>
      <w:r>
        <w:rPr>
          <w:rFonts w:ascii="Times New Roman" w:hAnsi="Times New Roman"/>
          <w:color w:val="000000"/>
          <w:kern w:val="0"/>
        </w:rPr>
        <w:t>), pokoj (15,28 m</w:t>
      </w:r>
      <w:r>
        <w:rPr>
          <w:rFonts w:ascii="Times New Roman" w:hAnsi="Times New Roman"/>
          <w:color w:val="000000"/>
          <w:kern w:val="0"/>
          <w:vertAlign w:val="superscript"/>
        </w:rPr>
        <w:t>2</w:t>
      </w:r>
      <w:r>
        <w:rPr>
          <w:rFonts w:ascii="Times New Roman" w:hAnsi="Times New Roman"/>
          <w:color w:val="000000"/>
          <w:kern w:val="0"/>
        </w:rPr>
        <w:t>), chodba (3,01 m</w:t>
      </w:r>
      <w:r>
        <w:rPr>
          <w:rFonts w:ascii="Times New Roman" w:hAnsi="Times New Roman"/>
          <w:color w:val="000000"/>
          <w:kern w:val="0"/>
          <w:vertAlign w:val="superscript"/>
        </w:rPr>
        <w:t>2</w:t>
      </w:r>
      <w:r>
        <w:rPr>
          <w:rFonts w:ascii="Times New Roman" w:hAnsi="Times New Roman"/>
          <w:color w:val="000000"/>
          <w:kern w:val="0"/>
        </w:rPr>
        <w:t>), předsíň (2,73 m</w:t>
      </w:r>
      <w:r>
        <w:rPr>
          <w:rFonts w:ascii="Times New Roman" w:hAnsi="Times New Roman"/>
          <w:color w:val="000000"/>
          <w:kern w:val="0"/>
          <w:vertAlign w:val="superscript"/>
        </w:rPr>
        <w:t>2</w:t>
      </w:r>
      <w:r>
        <w:rPr>
          <w:rFonts w:ascii="Times New Roman" w:hAnsi="Times New Roman"/>
          <w:color w:val="000000"/>
          <w:kern w:val="0"/>
        </w:rPr>
        <w:t>) a průjezd (18,32 m</w:t>
      </w:r>
      <w:r>
        <w:rPr>
          <w:rFonts w:ascii="Times New Roman" w:hAnsi="Times New Roman"/>
          <w:color w:val="000000"/>
          <w:kern w:val="0"/>
          <w:vertAlign w:val="superscript"/>
        </w:rPr>
        <w:t>2</w:t>
      </w:r>
      <w:r>
        <w:rPr>
          <w:rFonts w:ascii="Times New Roman" w:hAnsi="Times New Roman"/>
          <w:color w:val="000000"/>
          <w:kern w:val="0"/>
        </w:rPr>
        <w:t>).</w:t>
      </w:r>
    </w:p>
    <w:p w14:paraId="7DF82FC9" w14:textId="77777777" w:rsidR="007C08F1" w:rsidRDefault="007C08F1">
      <w:pPr>
        <w:widowControl w:val="0"/>
        <w:autoSpaceDE w:val="0"/>
        <w:autoSpaceDN w:val="0"/>
        <w:adjustRightInd w:val="0"/>
        <w:spacing w:after="0" w:line="240" w:lineRule="auto"/>
        <w:jc w:val="both"/>
        <w:rPr>
          <w:rFonts w:ascii="Times New Roman" w:hAnsi="Times New Roman"/>
          <w:color w:val="000000"/>
          <w:kern w:val="0"/>
        </w:rPr>
      </w:pPr>
    </w:p>
    <w:p w14:paraId="354E24F6" w14:textId="77777777" w:rsidR="007C08F1" w:rsidRDefault="007C08F1">
      <w:pPr>
        <w:widowControl w:val="0"/>
        <w:autoSpaceDE w:val="0"/>
        <w:autoSpaceDN w:val="0"/>
        <w:adjustRightInd w:val="0"/>
        <w:spacing w:after="0" w:line="240" w:lineRule="auto"/>
        <w:jc w:val="both"/>
        <w:rPr>
          <w:rFonts w:ascii="Times New Roman" w:hAnsi="Times New Roman"/>
          <w:color w:val="000000"/>
          <w:kern w:val="0"/>
        </w:rPr>
      </w:pPr>
      <w:r>
        <w:rPr>
          <w:rFonts w:ascii="Times New Roman" w:hAnsi="Times New Roman"/>
          <w:color w:val="000000"/>
          <w:kern w:val="0"/>
        </w:rPr>
        <w:t>Ve 2. NP domu je kuchyň (21,43 m</w:t>
      </w:r>
      <w:r>
        <w:rPr>
          <w:rFonts w:ascii="Times New Roman" w:hAnsi="Times New Roman"/>
          <w:color w:val="000000"/>
          <w:kern w:val="0"/>
          <w:vertAlign w:val="superscript"/>
        </w:rPr>
        <w:t>2</w:t>
      </w:r>
      <w:r>
        <w:rPr>
          <w:rFonts w:ascii="Times New Roman" w:hAnsi="Times New Roman"/>
          <w:color w:val="000000"/>
          <w:kern w:val="0"/>
        </w:rPr>
        <w:t>), komora (1,35 m</w:t>
      </w:r>
      <w:r>
        <w:rPr>
          <w:rFonts w:ascii="Times New Roman" w:hAnsi="Times New Roman"/>
          <w:color w:val="000000"/>
          <w:kern w:val="0"/>
          <w:vertAlign w:val="superscript"/>
        </w:rPr>
        <w:t>2</w:t>
      </w:r>
      <w:r>
        <w:rPr>
          <w:rFonts w:ascii="Times New Roman" w:hAnsi="Times New Roman"/>
          <w:color w:val="000000"/>
          <w:kern w:val="0"/>
        </w:rPr>
        <w:t>), koupelna s vanou a s WC (4,93 m</w:t>
      </w:r>
      <w:r>
        <w:rPr>
          <w:rFonts w:ascii="Times New Roman" w:hAnsi="Times New Roman"/>
          <w:color w:val="000000"/>
          <w:kern w:val="0"/>
          <w:vertAlign w:val="superscript"/>
        </w:rPr>
        <w:t>2</w:t>
      </w:r>
      <w:r>
        <w:rPr>
          <w:rFonts w:ascii="Times New Roman" w:hAnsi="Times New Roman"/>
          <w:color w:val="000000"/>
          <w:kern w:val="0"/>
        </w:rPr>
        <w:t>), chodba (5,82 m</w:t>
      </w:r>
      <w:r>
        <w:rPr>
          <w:rFonts w:ascii="Times New Roman" w:hAnsi="Times New Roman"/>
          <w:color w:val="000000"/>
          <w:kern w:val="0"/>
          <w:vertAlign w:val="superscript"/>
        </w:rPr>
        <w:t>2</w:t>
      </w:r>
      <w:r>
        <w:rPr>
          <w:rFonts w:ascii="Times New Roman" w:hAnsi="Times New Roman"/>
          <w:color w:val="000000"/>
          <w:kern w:val="0"/>
        </w:rPr>
        <w:t>), pokoj (18,18 m</w:t>
      </w:r>
      <w:r>
        <w:rPr>
          <w:rFonts w:ascii="Times New Roman" w:hAnsi="Times New Roman"/>
          <w:color w:val="000000"/>
          <w:kern w:val="0"/>
          <w:vertAlign w:val="superscript"/>
        </w:rPr>
        <w:t>2</w:t>
      </w:r>
      <w:r>
        <w:rPr>
          <w:rFonts w:ascii="Times New Roman" w:hAnsi="Times New Roman"/>
          <w:color w:val="000000"/>
          <w:kern w:val="0"/>
        </w:rPr>
        <w:t>), pokoj (19,03 m</w:t>
      </w:r>
      <w:r>
        <w:rPr>
          <w:rFonts w:ascii="Times New Roman" w:hAnsi="Times New Roman"/>
          <w:color w:val="000000"/>
          <w:kern w:val="0"/>
          <w:vertAlign w:val="superscript"/>
        </w:rPr>
        <w:t>2</w:t>
      </w:r>
      <w:r>
        <w:rPr>
          <w:rFonts w:ascii="Times New Roman" w:hAnsi="Times New Roman"/>
          <w:color w:val="000000"/>
          <w:kern w:val="0"/>
        </w:rPr>
        <w:t>), pokoj (14,95 m</w:t>
      </w:r>
      <w:r>
        <w:rPr>
          <w:rFonts w:ascii="Times New Roman" w:hAnsi="Times New Roman"/>
          <w:color w:val="000000"/>
          <w:kern w:val="0"/>
          <w:vertAlign w:val="superscript"/>
        </w:rPr>
        <w:t>2</w:t>
      </w:r>
      <w:r>
        <w:rPr>
          <w:rFonts w:ascii="Times New Roman" w:hAnsi="Times New Roman"/>
          <w:color w:val="000000"/>
          <w:kern w:val="0"/>
        </w:rPr>
        <w:t>), balkon s plastovými dveřmi (14,77 m</w:t>
      </w:r>
      <w:r>
        <w:rPr>
          <w:rFonts w:ascii="Times New Roman" w:hAnsi="Times New Roman"/>
          <w:color w:val="000000"/>
          <w:kern w:val="0"/>
          <w:vertAlign w:val="superscript"/>
        </w:rPr>
        <w:t>2</w:t>
      </w:r>
      <w:r>
        <w:rPr>
          <w:rFonts w:ascii="Times New Roman" w:hAnsi="Times New Roman"/>
          <w:color w:val="000000"/>
          <w:kern w:val="0"/>
        </w:rPr>
        <w:t>) a schodiště (6,12 m</w:t>
      </w:r>
      <w:r>
        <w:rPr>
          <w:rFonts w:ascii="Times New Roman" w:hAnsi="Times New Roman"/>
          <w:color w:val="000000"/>
          <w:kern w:val="0"/>
          <w:vertAlign w:val="superscript"/>
        </w:rPr>
        <w:t>2</w:t>
      </w:r>
      <w:r>
        <w:rPr>
          <w:rFonts w:ascii="Times New Roman" w:hAnsi="Times New Roman"/>
          <w:color w:val="000000"/>
          <w:kern w:val="0"/>
        </w:rPr>
        <w:t>).</w:t>
      </w:r>
    </w:p>
    <w:p w14:paraId="11ECBD6C" w14:textId="77777777" w:rsidR="007C08F1" w:rsidRDefault="007C08F1">
      <w:pPr>
        <w:widowControl w:val="0"/>
        <w:autoSpaceDE w:val="0"/>
        <w:autoSpaceDN w:val="0"/>
        <w:adjustRightInd w:val="0"/>
        <w:spacing w:after="0" w:line="240" w:lineRule="auto"/>
        <w:jc w:val="both"/>
        <w:rPr>
          <w:rFonts w:ascii="Times New Roman" w:hAnsi="Times New Roman"/>
          <w:color w:val="000000"/>
          <w:kern w:val="0"/>
        </w:rPr>
      </w:pPr>
    </w:p>
    <w:p w14:paraId="422B99B9" w14:textId="77777777" w:rsidR="007C08F1" w:rsidRDefault="007C08F1">
      <w:pPr>
        <w:widowControl w:val="0"/>
        <w:autoSpaceDE w:val="0"/>
        <w:autoSpaceDN w:val="0"/>
        <w:adjustRightInd w:val="0"/>
        <w:spacing w:after="0" w:line="240" w:lineRule="auto"/>
        <w:jc w:val="both"/>
        <w:rPr>
          <w:rFonts w:ascii="Times New Roman" w:hAnsi="Times New Roman"/>
          <w:color w:val="000000"/>
          <w:kern w:val="0"/>
        </w:rPr>
      </w:pPr>
      <w:r>
        <w:rPr>
          <w:rFonts w:ascii="Times New Roman" w:hAnsi="Times New Roman"/>
          <w:color w:val="000000"/>
          <w:kern w:val="0"/>
        </w:rPr>
        <w:t>Užitná plocha domu je cca 175,07 m</w:t>
      </w:r>
      <w:r>
        <w:rPr>
          <w:rFonts w:ascii="Times New Roman" w:hAnsi="Times New Roman"/>
          <w:color w:val="000000"/>
          <w:kern w:val="0"/>
          <w:vertAlign w:val="superscript"/>
        </w:rPr>
        <w:t>2</w:t>
      </w:r>
      <w:r>
        <w:rPr>
          <w:rFonts w:ascii="Times New Roman" w:hAnsi="Times New Roman"/>
          <w:color w:val="000000"/>
          <w:kern w:val="0"/>
        </w:rPr>
        <w:t>. Vnitřní dveře domu jsou dřevěné plné a dřevěné prosklené. Podlahy jsou pokryté PVC, keramickou dlažbou a koberci. Obklady jsou keramické. V domě je plíseň a vlhkost. Dům je určen ke kompletní rekonstrukci a modernizaci.</w:t>
      </w:r>
    </w:p>
    <w:p w14:paraId="1DB51E9C" w14:textId="77777777" w:rsidR="007C08F1" w:rsidRDefault="007C08F1">
      <w:pPr>
        <w:widowControl w:val="0"/>
        <w:autoSpaceDE w:val="0"/>
        <w:autoSpaceDN w:val="0"/>
        <w:adjustRightInd w:val="0"/>
        <w:spacing w:after="0" w:line="240" w:lineRule="auto"/>
        <w:jc w:val="both"/>
        <w:rPr>
          <w:rFonts w:ascii="Times New Roman" w:hAnsi="Times New Roman"/>
          <w:color w:val="000000"/>
          <w:kern w:val="0"/>
        </w:rPr>
      </w:pPr>
    </w:p>
    <w:p w14:paraId="4863F653" w14:textId="77777777" w:rsidR="007C08F1" w:rsidRDefault="007C08F1">
      <w:pPr>
        <w:widowControl w:val="0"/>
        <w:autoSpaceDE w:val="0"/>
        <w:autoSpaceDN w:val="0"/>
        <w:adjustRightInd w:val="0"/>
        <w:spacing w:after="0" w:line="240" w:lineRule="auto"/>
        <w:jc w:val="both"/>
        <w:rPr>
          <w:rFonts w:ascii="Times New Roman" w:hAnsi="Times New Roman"/>
          <w:color w:val="000000"/>
          <w:kern w:val="0"/>
        </w:rPr>
      </w:pPr>
      <w:r>
        <w:rPr>
          <w:rFonts w:ascii="Times New Roman" w:hAnsi="Times New Roman"/>
          <w:color w:val="000000"/>
          <w:kern w:val="0"/>
        </w:rPr>
        <w:t>Nájemní smlouva byla předložena. Věcná břemena nebyla zjištěna.</w:t>
      </w:r>
    </w:p>
    <w:p w14:paraId="3DEDBC13" w14:textId="77777777" w:rsidR="007C08F1" w:rsidRDefault="007C08F1">
      <w:pPr>
        <w:widowControl w:val="0"/>
        <w:autoSpaceDE w:val="0"/>
        <w:autoSpaceDN w:val="0"/>
        <w:adjustRightInd w:val="0"/>
        <w:spacing w:after="0" w:line="240" w:lineRule="auto"/>
        <w:jc w:val="both"/>
        <w:rPr>
          <w:rFonts w:ascii="Times New Roman" w:hAnsi="Times New Roman"/>
          <w:color w:val="000000"/>
          <w:kern w:val="0"/>
        </w:rPr>
      </w:pPr>
    </w:p>
    <w:p w14:paraId="6454EA49" w14:textId="77777777" w:rsidR="007C08F1" w:rsidRDefault="007C08F1">
      <w:pPr>
        <w:widowControl w:val="0"/>
        <w:autoSpaceDE w:val="0"/>
        <w:autoSpaceDN w:val="0"/>
        <w:adjustRightInd w:val="0"/>
        <w:spacing w:after="0" w:line="240" w:lineRule="auto"/>
        <w:jc w:val="both"/>
        <w:rPr>
          <w:rFonts w:ascii="Times New Roman" w:hAnsi="Times New Roman"/>
          <w:color w:val="000000"/>
          <w:kern w:val="0"/>
        </w:rPr>
      </w:pPr>
      <w:r>
        <w:rPr>
          <w:rFonts w:ascii="Times New Roman" w:hAnsi="Times New Roman"/>
          <w:color w:val="000000"/>
          <w:kern w:val="0"/>
        </w:rPr>
        <w:t>Z inženýrských sítí je nemovitá věc napojena na přípojku elektřiny, vodovodu a plynovodu. Přípojka kanalizace je v ulici. Odpady jsou svedeny do septiku (zamrzá). Přípojky nebylo možné ověřit. Vytápění domu je ústřední plynové, kotlem, či kamny. Ohřev teplé vody zajišťuje karma.</w:t>
      </w:r>
    </w:p>
    <w:p w14:paraId="28ACD401" w14:textId="77777777" w:rsidR="007C08F1" w:rsidRDefault="007C08F1">
      <w:pPr>
        <w:widowControl w:val="0"/>
        <w:autoSpaceDE w:val="0"/>
        <w:autoSpaceDN w:val="0"/>
        <w:adjustRightInd w:val="0"/>
        <w:spacing w:after="0" w:line="240" w:lineRule="auto"/>
        <w:jc w:val="both"/>
        <w:rPr>
          <w:rFonts w:ascii="Times New Roman" w:hAnsi="Times New Roman"/>
          <w:color w:val="000000"/>
          <w:kern w:val="0"/>
        </w:rPr>
      </w:pPr>
    </w:p>
    <w:p w14:paraId="094DE9E8" w14:textId="77777777" w:rsidR="007C08F1" w:rsidRDefault="007C08F1">
      <w:pPr>
        <w:widowControl w:val="0"/>
        <w:autoSpaceDE w:val="0"/>
        <w:autoSpaceDN w:val="0"/>
        <w:adjustRightInd w:val="0"/>
        <w:spacing w:after="0" w:line="240" w:lineRule="auto"/>
        <w:jc w:val="both"/>
        <w:rPr>
          <w:rFonts w:ascii="Times New Roman" w:hAnsi="Times New Roman"/>
          <w:color w:val="000000"/>
          <w:kern w:val="0"/>
        </w:rPr>
      </w:pPr>
      <w:r>
        <w:rPr>
          <w:rFonts w:ascii="Times New Roman" w:hAnsi="Times New Roman"/>
          <w:color w:val="000000"/>
          <w:kern w:val="0"/>
        </w:rPr>
        <w:t>Na pozemku parc. č. 1204 stojí stavba rodinného domu č.p. 182. Pozemek je v katastru nemovitostí veden jako zastavěná plocha a nádvoří o celkové výměře 650 m</w:t>
      </w:r>
      <w:r>
        <w:rPr>
          <w:rFonts w:ascii="Times New Roman" w:hAnsi="Times New Roman"/>
          <w:color w:val="000000"/>
          <w:kern w:val="0"/>
          <w:vertAlign w:val="superscript"/>
        </w:rPr>
        <w:t>2</w:t>
      </w:r>
      <w:r>
        <w:rPr>
          <w:rFonts w:ascii="Times New Roman" w:hAnsi="Times New Roman"/>
          <w:color w:val="000000"/>
          <w:kern w:val="0"/>
        </w:rPr>
        <w:t>. Pozemek je rovinatý, travnatý a udržovaný. Pozemek je oplocený kovovým plotem. Na pozemku se nachází zpevněné plochy, septik, přístřešek a zděná hospodářská budova s pultovou střechou ve špatném stavu. Pozemek je přístupný přes pozemky parc. č. 1042 a parc. č. 1142 ve vlastnickém právu města Dobrovice.</w:t>
      </w:r>
    </w:p>
    <w:p w14:paraId="0D131DF6" w14:textId="77777777" w:rsidR="007C08F1" w:rsidRDefault="007C08F1">
      <w:pPr>
        <w:widowControl w:val="0"/>
        <w:autoSpaceDE w:val="0"/>
        <w:autoSpaceDN w:val="0"/>
        <w:adjustRightInd w:val="0"/>
        <w:spacing w:after="0" w:line="240" w:lineRule="auto"/>
        <w:jc w:val="both"/>
        <w:rPr>
          <w:rFonts w:ascii="Times New Roman" w:hAnsi="Times New Roman"/>
          <w:color w:val="000000"/>
          <w:kern w:val="0"/>
        </w:rPr>
      </w:pPr>
    </w:p>
    <w:p w14:paraId="31710E15" w14:textId="77777777" w:rsidR="007C08F1" w:rsidRDefault="007C08F1">
      <w:pPr>
        <w:widowControl w:val="0"/>
        <w:autoSpaceDE w:val="0"/>
        <w:autoSpaceDN w:val="0"/>
        <w:adjustRightInd w:val="0"/>
        <w:spacing w:after="0" w:line="240" w:lineRule="auto"/>
        <w:jc w:val="both"/>
        <w:rPr>
          <w:rFonts w:ascii="Times New Roman" w:hAnsi="Times New Roman"/>
          <w:color w:val="000000"/>
          <w:kern w:val="0"/>
        </w:rPr>
      </w:pPr>
      <w:r>
        <w:rPr>
          <w:rFonts w:ascii="Times New Roman" w:hAnsi="Times New Roman"/>
          <w:color w:val="000000"/>
          <w:kern w:val="0"/>
        </w:rPr>
        <w:t>Součástí nemovité věci jsou IS, zpevněné plochy a septik. Tyto skutečnosti jsou zohledněny v celkové obvyklé ceně.</w:t>
      </w:r>
    </w:p>
    <w:p w14:paraId="5935F972" w14:textId="77777777" w:rsidR="007C08F1" w:rsidRDefault="007C08F1">
      <w:pPr>
        <w:widowControl w:val="0"/>
        <w:autoSpaceDE w:val="0"/>
        <w:autoSpaceDN w:val="0"/>
        <w:adjustRightInd w:val="0"/>
        <w:spacing w:after="0" w:line="240" w:lineRule="auto"/>
        <w:jc w:val="both"/>
        <w:rPr>
          <w:rFonts w:ascii="Times New Roman" w:hAnsi="Times New Roman"/>
          <w:color w:val="000000"/>
          <w:kern w:val="0"/>
        </w:rPr>
      </w:pPr>
    </w:p>
    <w:p w14:paraId="06AF5EA3" w14:textId="77777777" w:rsidR="007C08F1" w:rsidRDefault="007C08F1">
      <w:pPr>
        <w:widowControl w:val="0"/>
        <w:autoSpaceDE w:val="0"/>
        <w:autoSpaceDN w:val="0"/>
        <w:adjustRightInd w:val="0"/>
        <w:spacing w:after="0" w:line="240" w:lineRule="auto"/>
        <w:jc w:val="both"/>
        <w:rPr>
          <w:rFonts w:ascii="Times New Roman" w:hAnsi="Times New Roman"/>
          <w:color w:val="000000"/>
          <w:kern w:val="0"/>
        </w:rPr>
      </w:pPr>
      <w:r>
        <w:rPr>
          <w:rFonts w:ascii="Times New Roman" w:hAnsi="Times New Roman"/>
          <w:color w:val="000000"/>
          <w:kern w:val="0"/>
        </w:rPr>
        <w:t>Příslušenstvím nemovité věci je oplocení, přístřešek a hospodářská budova. Tyto skutečnosti jsou zohledněny v celkové obvyklé ceně.</w:t>
      </w:r>
    </w:p>
    <w:p w14:paraId="10CE4CFD" w14:textId="77777777" w:rsidR="007C08F1" w:rsidRDefault="007C08F1">
      <w:pPr>
        <w:widowControl w:val="0"/>
        <w:autoSpaceDE w:val="0"/>
        <w:autoSpaceDN w:val="0"/>
        <w:adjustRightInd w:val="0"/>
        <w:spacing w:after="0" w:line="240" w:lineRule="auto"/>
        <w:jc w:val="both"/>
        <w:rPr>
          <w:rFonts w:ascii="Times New Roman" w:hAnsi="Times New Roman"/>
          <w:color w:val="000000"/>
          <w:kern w:val="0"/>
        </w:rPr>
      </w:pPr>
    </w:p>
    <w:p w14:paraId="556C3B1C" w14:textId="77777777" w:rsidR="007C08F1" w:rsidRDefault="007C08F1">
      <w:pPr>
        <w:widowControl w:val="0"/>
        <w:autoSpaceDE w:val="0"/>
        <w:autoSpaceDN w:val="0"/>
        <w:adjustRightInd w:val="0"/>
        <w:spacing w:after="0" w:line="240" w:lineRule="auto"/>
        <w:jc w:val="both"/>
        <w:rPr>
          <w:rFonts w:ascii="Times New Roman" w:hAnsi="Times New Roman"/>
          <w:color w:val="000000"/>
          <w:kern w:val="0"/>
        </w:rPr>
      </w:pPr>
      <w:r>
        <w:rPr>
          <w:rFonts w:ascii="Times New Roman" w:hAnsi="Times New Roman"/>
          <w:color w:val="000000"/>
          <w:kern w:val="0"/>
        </w:rPr>
        <w:t xml:space="preserve">Ohledání bylo provedeno dne 26.1.2026 za účasti pana Miroslava </w:t>
      </w:r>
      <w:proofErr w:type="spellStart"/>
      <w:r>
        <w:rPr>
          <w:rFonts w:ascii="Times New Roman" w:hAnsi="Times New Roman"/>
          <w:color w:val="000000"/>
          <w:kern w:val="0"/>
        </w:rPr>
        <w:t>Házy</w:t>
      </w:r>
      <w:proofErr w:type="spellEnd"/>
      <w:r>
        <w:rPr>
          <w:rFonts w:ascii="Times New Roman" w:hAnsi="Times New Roman"/>
          <w:color w:val="000000"/>
          <w:kern w:val="0"/>
        </w:rPr>
        <w:t xml:space="preserve">. Bylo umožněno vnitřní ohledání. </w:t>
      </w:r>
    </w:p>
    <w:p w14:paraId="342479AA" w14:textId="77777777" w:rsidR="007C08F1" w:rsidRDefault="007C08F1">
      <w:pPr>
        <w:widowControl w:val="0"/>
        <w:autoSpaceDE w:val="0"/>
        <w:autoSpaceDN w:val="0"/>
        <w:adjustRightInd w:val="0"/>
        <w:spacing w:after="200" w:line="276" w:lineRule="atLeast"/>
        <w:jc w:val="both"/>
        <w:rPr>
          <w:rFonts w:ascii="Times New Roman" w:hAnsi="Times New Roman"/>
          <w:color w:val="000000"/>
          <w:kern w:val="0"/>
        </w:rPr>
      </w:pPr>
    </w:p>
    <w:p w14:paraId="765C3616" w14:textId="77777777" w:rsidR="0068248D" w:rsidRDefault="0068248D">
      <w:pPr>
        <w:widowControl w:val="0"/>
        <w:autoSpaceDE w:val="0"/>
        <w:autoSpaceDN w:val="0"/>
        <w:adjustRightInd w:val="0"/>
        <w:spacing w:after="200" w:line="276" w:lineRule="atLeast"/>
        <w:jc w:val="both"/>
        <w:rPr>
          <w:rFonts w:ascii="Times New Roman" w:hAnsi="Times New Roman"/>
          <w:color w:val="000000"/>
          <w:kern w:val="0"/>
        </w:rPr>
      </w:pPr>
    </w:p>
    <w:p w14:paraId="4A93E732" w14:textId="77777777" w:rsidR="0068248D" w:rsidRDefault="0068248D">
      <w:pPr>
        <w:widowControl w:val="0"/>
        <w:autoSpaceDE w:val="0"/>
        <w:autoSpaceDN w:val="0"/>
        <w:adjustRightInd w:val="0"/>
        <w:spacing w:after="200" w:line="276" w:lineRule="atLeast"/>
        <w:jc w:val="both"/>
        <w:rPr>
          <w:rFonts w:ascii="Times New Roman" w:hAnsi="Times New Roman"/>
          <w:color w:val="000000"/>
          <w:kern w:val="0"/>
        </w:rPr>
      </w:pPr>
    </w:p>
    <w:p w14:paraId="27195716" w14:textId="77777777" w:rsidR="007C08F1" w:rsidRDefault="007C08F1">
      <w:pPr>
        <w:widowControl w:val="0"/>
        <w:autoSpaceDE w:val="0"/>
        <w:autoSpaceDN w:val="0"/>
        <w:adjustRightInd w:val="0"/>
        <w:spacing w:after="0" w:line="240" w:lineRule="auto"/>
        <w:jc w:val="both"/>
        <w:rPr>
          <w:rFonts w:ascii="Times New Roman" w:hAnsi="Times New Roman"/>
          <w:color w:val="000000"/>
          <w:kern w:val="0"/>
        </w:rPr>
      </w:pPr>
    </w:p>
    <w:p w14:paraId="122EAC61" w14:textId="77777777" w:rsidR="007C08F1" w:rsidRDefault="007C08F1">
      <w:pPr>
        <w:widowControl w:val="0"/>
        <w:tabs>
          <w:tab w:val="left" w:pos="4230"/>
        </w:tabs>
        <w:autoSpaceDE w:val="0"/>
        <w:autoSpaceDN w:val="0"/>
        <w:adjustRightInd w:val="0"/>
        <w:spacing w:after="0" w:line="240" w:lineRule="auto"/>
        <w:rPr>
          <w:rFonts w:ascii="Times New Roman" w:hAnsi="Times New Roman"/>
          <w:color w:val="000000"/>
          <w:kern w:val="0"/>
        </w:rPr>
      </w:pPr>
    </w:p>
    <w:p w14:paraId="2397C05C" w14:textId="77777777" w:rsidR="007C08F1" w:rsidRDefault="007C08F1">
      <w:pPr>
        <w:widowControl w:val="0"/>
        <w:tabs>
          <w:tab w:val="left" w:pos="1440"/>
          <w:tab w:val="left" w:pos="2520"/>
          <w:tab w:val="left" w:pos="3870"/>
          <w:tab w:val="left" w:pos="5220"/>
          <w:tab w:val="left" w:pos="5490"/>
          <w:tab w:val="left" w:pos="6480"/>
          <w:tab w:val="left" w:pos="7830"/>
        </w:tabs>
        <w:autoSpaceDE w:val="0"/>
        <w:autoSpaceDN w:val="0"/>
        <w:adjustRightInd w:val="0"/>
        <w:spacing w:before="170" w:after="0" w:line="240" w:lineRule="auto"/>
        <w:rPr>
          <w:rFonts w:ascii="Calibri" w:hAnsi="Calibri" w:cs="Calibri"/>
          <w:b/>
          <w:bCs/>
          <w:color w:val="000000"/>
          <w:kern w:val="0"/>
          <w:sz w:val="32"/>
          <w:szCs w:val="32"/>
        </w:rPr>
      </w:pPr>
      <w:r>
        <w:rPr>
          <w:rFonts w:ascii="Calibri" w:hAnsi="Calibri" w:cs="Calibri"/>
          <w:b/>
          <w:bCs/>
          <w:color w:val="000000"/>
          <w:kern w:val="0"/>
          <w:sz w:val="32"/>
          <w:szCs w:val="32"/>
        </w:rPr>
        <w:lastRenderedPageBreak/>
        <w:t>Rizika</w:t>
      </w:r>
    </w:p>
    <w:p w14:paraId="0FBB48F7" w14:textId="77777777" w:rsidR="007C08F1" w:rsidRDefault="007C08F1">
      <w:pPr>
        <w:widowControl w:val="0"/>
        <w:tabs>
          <w:tab w:val="left" w:pos="1260"/>
          <w:tab w:val="left" w:pos="2430"/>
          <w:tab w:val="left" w:pos="2520"/>
          <w:tab w:val="left" w:pos="3870"/>
          <w:tab w:val="left" w:pos="5220"/>
          <w:tab w:val="left" w:pos="5490"/>
        </w:tabs>
        <w:autoSpaceDE w:val="0"/>
        <w:autoSpaceDN w:val="0"/>
        <w:adjustRightInd w:val="0"/>
        <w:spacing w:before="30" w:after="0" w:line="240" w:lineRule="auto"/>
        <w:ind w:left="28" w:right="113"/>
        <w:rPr>
          <w:rFonts w:ascii="Times New Roman" w:hAnsi="Times New Roman"/>
          <w:color w:val="000000"/>
          <w:kern w:val="0"/>
          <w:sz w:val="16"/>
          <w:szCs w:val="16"/>
        </w:rPr>
      </w:pPr>
    </w:p>
    <w:tbl>
      <w:tblPr>
        <w:tblW w:w="0" w:type="auto"/>
        <w:tblInd w:w="10" w:type="dxa"/>
        <w:tblLayout w:type="fixed"/>
        <w:tblCellMar>
          <w:left w:w="0" w:type="dxa"/>
          <w:right w:w="0" w:type="dxa"/>
        </w:tblCellMar>
        <w:tblLook w:val="0000" w:firstRow="0" w:lastRow="0" w:firstColumn="0" w:lastColumn="0" w:noHBand="0" w:noVBand="0"/>
      </w:tblPr>
      <w:tblGrid>
        <w:gridCol w:w="1020"/>
        <w:gridCol w:w="8353"/>
        <w:gridCol w:w="113"/>
        <w:gridCol w:w="152"/>
      </w:tblGrid>
      <w:tr w:rsidR="007C08F1" w14:paraId="78F98CBC" w14:textId="77777777">
        <w:tc>
          <w:tcPr>
            <w:tcW w:w="9486" w:type="dxa"/>
            <w:gridSpan w:val="3"/>
            <w:tcBorders>
              <w:top w:val="single" w:sz="6" w:space="0" w:color="auto"/>
              <w:left w:val="single" w:sz="8" w:space="0" w:color="auto"/>
              <w:bottom w:val="nil"/>
              <w:right w:val="nil"/>
            </w:tcBorders>
          </w:tcPr>
          <w:p w14:paraId="1EEAE068" w14:textId="77777777" w:rsidR="007C08F1" w:rsidRDefault="007C08F1">
            <w:pPr>
              <w:widowControl w:val="0"/>
              <w:tabs>
                <w:tab w:val="left" w:pos="1260"/>
                <w:tab w:val="left" w:pos="2430"/>
                <w:tab w:val="left" w:pos="2520"/>
                <w:tab w:val="left" w:pos="3870"/>
                <w:tab w:val="left" w:pos="5220"/>
                <w:tab w:val="left" w:pos="5490"/>
              </w:tabs>
              <w:autoSpaceDE w:val="0"/>
              <w:autoSpaceDN w:val="0"/>
              <w:adjustRightInd w:val="0"/>
              <w:spacing w:before="30" w:after="0" w:line="240" w:lineRule="auto"/>
              <w:ind w:left="28" w:right="113"/>
              <w:rPr>
                <w:rFonts w:ascii="Times New Roman" w:hAnsi="Times New Roman"/>
                <w:b/>
                <w:bCs/>
                <w:color w:val="000000"/>
                <w:kern w:val="0"/>
              </w:rPr>
            </w:pPr>
            <w:r>
              <w:rPr>
                <w:rFonts w:ascii="Times New Roman" w:hAnsi="Times New Roman"/>
                <w:b/>
                <w:bCs/>
                <w:color w:val="000000"/>
                <w:kern w:val="0"/>
              </w:rPr>
              <w:t xml:space="preserve">Rizika spojená s právním stavem nemovité věci: </w:t>
            </w:r>
          </w:p>
        </w:tc>
        <w:tc>
          <w:tcPr>
            <w:tcW w:w="152" w:type="dxa"/>
            <w:tcBorders>
              <w:top w:val="single" w:sz="6" w:space="0" w:color="auto"/>
              <w:left w:val="nil"/>
              <w:bottom w:val="nil"/>
              <w:right w:val="single" w:sz="8" w:space="0" w:color="auto"/>
            </w:tcBorders>
          </w:tcPr>
          <w:p w14:paraId="33AFC3DC" w14:textId="77777777" w:rsidR="007C08F1" w:rsidRDefault="007C08F1">
            <w:pPr>
              <w:widowControl w:val="0"/>
              <w:autoSpaceDE w:val="0"/>
              <w:autoSpaceDN w:val="0"/>
              <w:adjustRightInd w:val="0"/>
              <w:spacing w:before="30" w:after="0" w:line="240" w:lineRule="auto"/>
              <w:ind w:left="113" w:right="113"/>
              <w:rPr>
                <w:rFonts w:ascii="Times New Roman" w:hAnsi="Times New Roman"/>
                <w:b/>
                <w:bCs/>
                <w:color w:val="000000"/>
                <w:kern w:val="0"/>
              </w:rPr>
            </w:pPr>
          </w:p>
        </w:tc>
      </w:tr>
      <w:tr w:rsidR="007C08F1" w14:paraId="2A21B393" w14:textId="77777777">
        <w:tc>
          <w:tcPr>
            <w:tcW w:w="1020" w:type="dxa"/>
            <w:tcBorders>
              <w:top w:val="nil"/>
              <w:left w:val="single" w:sz="8" w:space="0" w:color="auto"/>
              <w:bottom w:val="nil"/>
              <w:right w:val="nil"/>
            </w:tcBorders>
          </w:tcPr>
          <w:p w14:paraId="189902E2" w14:textId="77777777" w:rsidR="007C08F1" w:rsidRDefault="007C08F1">
            <w:pPr>
              <w:widowControl w:val="0"/>
              <w:tabs>
                <w:tab w:val="left" w:pos="4680"/>
              </w:tabs>
              <w:autoSpaceDE w:val="0"/>
              <w:autoSpaceDN w:val="0"/>
              <w:adjustRightInd w:val="0"/>
              <w:spacing w:after="0" w:line="240" w:lineRule="auto"/>
              <w:ind w:left="312" w:right="28" w:hanging="283"/>
              <w:rPr>
                <w:rFonts w:ascii="Times New Roman" w:hAnsi="Times New Roman"/>
                <w:color w:val="000000"/>
                <w:kern w:val="0"/>
              </w:rPr>
            </w:pPr>
            <w:r>
              <w:rPr>
                <w:rFonts w:ascii="Times New Roman" w:hAnsi="Times New Roman"/>
                <w:color w:val="000000"/>
                <w:kern w:val="0"/>
              </w:rPr>
              <w:t>NE</w:t>
            </w:r>
          </w:p>
        </w:tc>
        <w:tc>
          <w:tcPr>
            <w:tcW w:w="8618" w:type="dxa"/>
            <w:gridSpan w:val="3"/>
            <w:tcBorders>
              <w:top w:val="nil"/>
              <w:left w:val="nil"/>
              <w:bottom w:val="nil"/>
              <w:right w:val="single" w:sz="8" w:space="0" w:color="auto"/>
            </w:tcBorders>
          </w:tcPr>
          <w:p w14:paraId="411051DF" w14:textId="77777777" w:rsidR="007C08F1" w:rsidRDefault="007C08F1">
            <w:pPr>
              <w:widowControl w:val="0"/>
              <w:tabs>
                <w:tab w:val="left" w:pos="4680"/>
              </w:tabs>
              <w:autoSpaceDE w:val="0"/>
              <w:autoSpaceDN w:val="0"/>
              <w:adjustRightInd w:val="0"/>
              <w:spacing w:after="0" w:line="240" w:lineRule="auto"/>
              <w:ind w:right="28" w:firstLine="2"/>
              <w:rPr>
                <w:rFonts w:ascii="Times New Roman" w:hAnsi="Times New Roman"/>
                <w:color w:val="000000"/>
                <w:kern w:val="0"/>
              </w:rPr>
            </w:pPr>
            <w:r>
              <w:rPr>
                <w:rFonts w:ascii="Times New Roman" w:hAnsi="Times New Roman"/>
                <w:color w:val="000000"/>
                <w:kern w:val="0"/>
              </w:rPr>
              <w:t>Nemovitá věc je řádně zapsána v katastru nemovitostí</w:t>
            </w:r>
          </w:p>
        </w:tc>
      </w:tr>
      <w:tr w:rsidR="007C08F1" w14:paraId="16513986" w14:textId="77777777">
        <w:tc>
          <w:tcPr>
            <w:tcW w:w="1020" w:type="dxa"/>
            <w:tcBorders>
              <w:top w:val="nil"/>
              <w:left w:val="single" w:sz="8" w:space="0" w:color="auto"/>
              <w:bottom w:val="nil"/>
              <w:right w:val="nil"/>
            </w:tcBorders>
          </w:tcPr>
          <w:p w14:paraId="69F2E6E4" w14:textId="77777777" w:rsidR="007C08F1" w:rsidRDefault="007C08F1">
            <w:pPr>
              <w:widowControl w:val="0"/>
              <w:tabs>
                <w:tab w:val="left" w:pos="4680"/>
              </w:tabs>
              <w:autoSpaceDE w:val="0"/>
              <w:autoSpaceDN w:val="0"/>
              <w:adjustRightInd w:val="0"/>
              <w:spacing w:after="0" w:line="240" w:lineRule="auto"/>
              <w:ind w:left="312" w:right="28" w:hanging="283"/>
              <w:rPr>
                <w:rFonts w:ascii="Times New Roman" w:hAnsi="Times New Roman"/>
                <w:color w:val="000000"/>
                <w:kern w:val="0"/>
              </w:rPr>
            </w:pPr>
            <w:r>
              <w:rPr>
                <w:rFonts w:ascii="Times New Roman" w:hAnsi="Times New Roman"/>
                <w:color w:val="000000"/>
                <w:kern w:val="0"/>
              </w:rPr>
              <w:t>NE</w:t>
            </w:r>
          </w:p>
        </w:tc>
        <w:tc>
          <w:tcPr>
            <w:tcW w:w="8618" w:type="dxa"/>
            <w:gridSpan w:val="3"/>
            <w:tcBorders>
              <w:top w:val="nil"/>
              <w:left w:val="nil"/>
              <w:bottom w:val="nil"/>
              <w:right w:val="single" w:sz="8" w:space="0" w:color="auto"/>
            </w:tcBorders>
          </w:tcPr>
          <w:p w14:paraId="2690A686" w14:textId="77777777" w:rsidR="007C08F1" w:rsidRDefault="007C08F1">
            <w:pPr>
              <w:widowControl w:val="0"/>
              <w:tabs>
                <w:tab w:val="left" w:pos="4680"/>
              </w:tabs>
              <w:autoSpaceDE w:val="0"/>
              <w:autoSpaceDN w:val="0"/>
              <w:adjustRightInd w:val="0"/>
              <w:spacing w:after="0" w:line="240" w:lineRule="auto"/>
              <w:ind w:right="28" w:firstLine="2"/>
              <w:rPr>
                <w:rFonts w:ascii="Times New Roman" w:hAnsi="Times New Roman"/>
                <w:color w:val="000000"/>
                <w:kern w:val="0"/>
              </w:rPr>
            </w:pPr>
            <w:r>
              <w:rPr>
                <w:rFonts w:ascii="Times New Roman" w:hAnsi="Times New Roman"/>
                <w:color w:val="000000"/>
                <w:kern w:val="0"/>
              </w:rPr>
              <w:t>Stav stavby umožňuje podpis zástavní smlouvy (vznikla věc)</w:t>
            </w:r>
          </w:p>
        </w:tc>
      </w:tr>
      <w:tr w:rsidR="007C08F1" w14:paraId="56BDCA16" w14:textId="77777777">
        <w:tc>
          <w:tcPr>
            <w:tcW w:w="1020" w:type="dxa"/>
            <w:tcBorders>
              <w:top w:val="nil"/>
              <w:left w:val="single" w:sz="8" w:space="0" w:color="auto"/>
              <w:bottom w:val="nil"/>
              <w:right w:val="nil"/>
            </w:tcBorders>
          </w:tcPr>
          <w:p w14:paraId="45189129" w14:textId="77777777" w:rsidR="007C08F1" w:rsidRDefault="007C08F1">
            <w:pPr>
              <w:widowControl w:val="0"/>
              <w:tabs>
                <w:tab w:val="left" w:pos="4680"/>
              </w:tabs>
              <w:autoSpaceDE w:val="0"/>
              <w:autoSpaceDN w:val="0"/>
              <w:adjustRightInd w:val="0"/>
              <w:spacing w:after="0" w:line="240" w:lineRule="auto"/>
              <w:ind w:left="312" w:right="28" w:hanging="283"/>
              <w:rPr>
                <w:rFonts w:ascii="Times New Roman" w:hAnsi="Times New Roman"/>
                <w:color w:val="000000"/>
                <w:kern w:val="0"/>
              </w:rPr>
            </w:pPr>
            <w:r>
              <w:rPr>
                <w:rFonts w:ascii="Times New Roman" w:hAnsi="Times New Roman"/>
                <w:color w:val="000000"/>
                <w:kern w:val="0"/>
              </w:rPr>
              <w:t>NE</w:t>
            </w:r>
          </w:p>
        </w:tc>
        <w:tc>
          <w:tcPr>
            <w:tcW w:w="8618" w:type="dxa"/>
            <w:gridSpan w:val="3"/>
            <w:tcBorders>
              <w:top w:val="nil"/>
              <w:left w:val="nil"/>
              <w:bottom w:val="nil"/>
              <w:right w:val="single" w:sz="8" w:space="0" w:color="auto"/>
            </w:tcBorders>
          </w:tcPr>
          <w:p w14:paraId="5A85B6AC" w14:textId="77777777" w:rsidR="007C08F1" w:rsidRDefault="007C08F1">
            <w:pPr>
              <w:widowControl w:val="0"/>
              <w:tabs>
                <w:tab w:val="left" w:pos="4680"/>
              </w:tabs>
              <w:autoSpaceDE w:val="0"/>
              <w:autoSpaceDN w:val="0"/>
              <w:adjustRightInd w:val="0"/>
              <w:spacing w:after="0" w:line="240" w:lineRule="auto"/>
              <w:ind w:right="28" w:firstLine="2"/>
              <w:rPr>
                <w:rFonts w:ascii="Times New Roman" w:hAnsi="Times New Roman"/>
                <w:color w:val="000000"/>
                <w:kern w:val="0"/>
              </w:rPr>
            </w:pPr>
            <w:r>
              <w:rPr>
                <w:rFonts w:ascii="Times New Roman" w:hAnsi="Times New Roman"/>
                <w:color w:val="000000"/>
                <w:kern w:val="0"/>
              </w:rPr>
              <w:t>Skutečné užívání stavby není v rozporu s její kolaudací</w:t>
            </w:r>
          </w:p>
        </w:tc>
      </w:tr>
      <w:tr w:rsidR="007C08F1" w14:paraId="0CC8FB0F" w14:textId="77777777">
        <w:tc>
          <w:tcPr>
            <w:tcW w:w="1020" w:type="dxa"/>
            <w:tcBorders>
              <w:top w:val="nil"/>
              <w:left w:val="single" w:sz="8" w:space="0" w:color="auto"/>
              <w:bottom w:val="nil"/>
              <w:right w:val="nil"/>
            </w:tcBorders>
          </w:tcPr>
          <w:p w14:paraId="49FE9385" w14:textId="77777777" w:rsidR="007C08F1" w:rsidRDefault="007C08F1">
            <w:pPr>
              <w:widowControl w:val="0"/>
              <w:tabs>
                <w:tab w:val="left" w:pos="4680"/>
              </w:tabs>
              <w:autoSpaceDE w:val="0"/>
              <w:autoSpaceDN w:val="0"/>
              <w:adjustRightInd w:val="0"/>
              <w:spacing w:after="0" w:line="240" w:lineRule="auto"/>
              <w:ind w:left="312" w:right="28" w:hanging="283"/>
              <w:rPr>
                <w:rFonts w:ascii="Times New Roman" w:hAnsi="Times New Roman"/>
                <w:color w:val="000000"/>
                <w:kern w:val="0"/>
              </w:rPr>
            </w:pPr>
            <w:r>
              <w:rPr>
                <w:rFonts w:ascii="Times New Roman" w:hAnsi="Times New Roman"/>
                <w:color w:val="000000"/>
                <w:kern w:val="0"/>
              </w:rPr>
              <w:t>NE</w:t>
            </w:r>
          </w:p>
        </w:tc>
        <w:tc>
          <w:tcPr>
            <w:tcW w:w="8618" w:type="dxa"/>
            <w:gridSpan w:val="3"/>
            <w:tcBorders>
              <w:top w:val="nil"/>
              <w:left w:val="nil"/>
              <w:bottom w:val="nil"/>
              <w:right w:val="single" w:sz="8" w:space="0" w:color="auto"/>
            </w:tcBorders>
          </w:tcPr>
          <w:p w14:paraId="466E33E0" w14:textId="77777777" w:rsidR="007C08F1" w:rsidRDefault="007C08F1">
            <w:pPr>
              <w:widowControl w:val="0"/>
              <w:tabs>
                <w:tab w:val="left" w:pos="4680"/>
              </w:tabs>
              <w:autoSpaceDE w:val="0"/>
              <w:autoSpaceDN w:val="0"/>
              <w:adjustRightInd w:val="0"/>
              <w:spacing w:after="0" w:line="240" w:lineRule="auto"/>
              <w:ind w:right="28" w:firstLine="2"/>
              <w:rPr>
                <w:rFonts w:ascii="Times New Roman" w:hAnsi="Times New Roman"/>
                <w:color w:val="000000"/>
                <w:kern w:val="0"/>
              </w:rPr>
            </w:pPr>
            <w:r>
              <w:rPr>
                <w:rFonts w:ascii="Times New Roman" w:hAnsi="Times New Roman"/>
                <w:color w:val="000000"/>
                <w:kern w:val="0"/>
              </w:rPr>
              <w:t>Přístup k nemovité věci je zajištěn přímo z veřejné komunikace</w:t>
            </w:r>
          </w:p>
        </w:tc>
      </w:tr>
      <w:tr w:rsidR="007C08F1" w14:paraId="4FD6E69A" w14:textId="77777777">
        <w:tc>
          <w:tcPr>
            <w:tcW w:w="9373" w:type="dxa"/>
            <w:gridSpan w:val="2"/>
            <w:tcBorders>
              <w:top w:val="single" w:sz="8" w:space="0" w:color="auto"/>
              <w:left w:val="nil"/>
              <w:bottom w:val="nil"/>
              <w:right w:val="nil"/>
            </w:tcBorders>
          </w:tcPr>
          <w:p w14:paraId="15542A65" w14:textId="77777777" w:rsidR="007C08F1" w:rsidRDefault="007C08F1">
            <w:pPr>
              <w:widowControl w:val="0"/>
              <w:tabs>
                <w:tab w:val="left" w:pos="1260"/>
              </w:tabs>
              <w:autoSpaceDE w:val="0"/>
              <w:autoSpaceDN w:val="0"/>
              <w:adjustRightInd w:val="0"/>
              <w:spacing w:after="0" w:line="240" w:lineRule="auto"/>
              <w:ind w:left="28" w:right="113"/>
              <w:rPr>
                <w:rFonts w:ascii="Times New Roman" w:hAnsi="Times New Roman"/>
                <w:color w:val="000000"/>
                <w:kern w:val="0"/>
                <w:sz w:val="4"/>
                <w:szCs w:val="4"/>
              </w:rPr>
            </w:pPr>
          </w:p>
        </w:tc>
        <w:tc>
          <w:tcPr>
            <w:tcW w:w="265" w:type="dxa"/>
            <w:gridSpan w:val="2"/>
            <w:tcBorders>
              <w:top w:val="single" w:sz="8" w:space="0" w:color="auto"/>
              <w:left w:val="nil"/>
              <w:bottom w:val="nil"/>
              <w:right w:val="nil"/>
            </w:tcBorders>
          </w:tcPr>
          <w:p w14:paraId="58EB2428" w14:textId="77777777" w:rsidR="007C08F1" w:rsidRDefault="007C08F1">
            <w:pPr>
              <w:widowControl w:val="0"/>
              <w:tabs>
                <w:tab w:val="left" w:pos="5490"/>
              </w:tabs>
              <w:autoSpaceDE w:val="0"/>
              <w:autoSpaceDN w:val="0"/>
              <w:adjustRightInd w:val="0"/>
              <w:spacing w:after="0" w:line="240" w:lineRule="auto"/>
              <w:ind w:left="113" w:right="113"/>
              <w:rPr>
                <w:rFonts w:ascii="Times New Roman" w:hAnsi="Times New Roman"/>
                <w:color w:val="000000"/>
                <w:kern w:val="0"/>
                <w:sz w:val="4"/>
                <w:szCs w:val="4"/>
              </w:rPr>
            </w:pPr>
          </w:p>
        </w:tc>
      </w:tr>
    </w:tbl>
    <w:p w14:paraId="02597425" w14:textId="77777777" w:rsidR="007C08F1" w:rsidRDefault="007C08F1">
      <w:pPr>
        <w:widowControl w:val="0"/>
        <w:tabs>
          <w:tab w:val="left" w:pos="1260"/>
          <w:tab w:val="left" w:pos="2430"/>
          <w:tab w:val="left" w:pos="2520"/>
          <w:tab w:val="left" w:pos="3870"/>
          <w:tab w:val="left" w:pos="5220"/>
          <w:tab w:val="left" w:pos="5490"/>
        </w:tabs>
        <w:autoSpaceDE w:val="0"/>
        <w:autoSpaceDN w:val="0"/>
        <w:adjustRightInd w:val="0"/>
        <w:spacing w:before="30" w:after="0" w:line="240" w:lineRule="auto"/>
        <w:ind w:left="28" w:right="113"/>
        <w:rPr>
          <w:rFonts w:ascii="Times New Roman" w:hAnsi="Times New Roman"/>
          <w:color w:val="000000"/>
          <w:kern w:val="0"/>
          <w:sz w:val="16"/>
          <w:szCs w:val="16"/>
        </w:rPr>
      </w:pPr>
    </w:p>
    <w:tbl>
      <w:tblPr>
        <w:tblW w:w="0" w:type="auto"/>
        <w:tblInd w:w="10" w:type="dxa"/>
        <w:tblLayout w:type="fixed"/>
        <w:tblCellMar>
          <w:left w:w="0" w:type="dxa"/>
          <w:right w:w="0" w:type="dxa"/>
        </w:tblCellMar>
        <w:tblLook w:val="0000" w:firstRow="0" w:lastRow="0" w:firstColumn="0" w:lastColumn="0" w:noHBand="0" w:noVBand="0"/>
      </w:tblPr>
      <w:tblGrid>
        <w:gridCol w:w="1020"/>
        <w:gridCol w:w="8353"/>
        <w:gridCol w:w="265"/>
      </w:tblGrid>
      <w:tr w:rsidR="007C08F1" w14:paraId="6CE4D0D8" w14:textId="77777777">
        <w:tc>
          <w:tcPr>
            <w:tcW w:w="9373" w:type="dxa"/>
            <w:gridSpan w:val="2"/>
            <w:tcBorders>
              <w:top w:val="single" w:sz="6" w:space="0" w:color="auto"/>
              <w:left w:val="single" w:sz="8" w:space="0" w:color="auto"/>
              <w:bottom w:val="nil"/>
              <w:right w:val="nil"/>
            </w:tcBorders>
          </w:tcPr>
          <w:p w14:paraId="3CC96CE2" w14:textId="77777777" w:rsidR="007C08F1" w:rsidRDefault="007C08F1">
            <w:pPr>
              <w:widowControl w:val="0"/>
              <w:tabs>
                <w:tab w:val="left" w:pos="1260"/>
                <w:tab w:val="left" w:pos="2430"/>
                <w:tab w:val="left" w:pos="2520"/>
                <w:tab w:val="left" w:pos="3870"/>
                <w:tab w:val="left" w:pos="5220"/>
                <w:tab w:val="left" w:pos="5490"/>
              </w:tabs>
              <w:autoSpaceDE w:val="0"/>
              <w:autoSpaceDN w:val="0"/>
              <w:adjustRightInd w:val="0"/>
              <w:spacing w:before="30" w:after="0" w:line="240" w:lineRule="auto"/>
              <w:ind w:left="28" w:right="113"/>
              <w:rPr>
                <w:rFonts w:ascii="Times New Roman" w:hAnsi="Times New Roman"/>
                <w:b/>
                <w:bCs/>
                <w:color w:val="000000"/>
                <w:kern w:val="0"/>
              </w:rPr>
            </w:pPr>
            <w:r>
              <w:rPr>
                <w:rFonts w:ascii="Times New Roman" w:hAnsi="Times New Roman"/>
                <w:b/>
                <w:bCs/>
                <w:color w:val="000000"/>
                <w:kern w:val="0"/>
              </w:rPr>
              <w:t xml:space="preserve">Rizika spojená s umístěním nemovité věci: </w:t>
            </w:r>
          </w:p>
        </w:tc>
        <w:tc>
          <w:tcPr>
            <w:tcW w:w="265" w:type="dxa"/>
            <w:tcBorders>
              <w:top w:val="single" w:sz="6" w:space="0" w:color="auto"/>
              <w:left w:val="nil"/>
              <w:bottom w:val="nil"/>
              <w:right w:val="single" w:sz="8" w:space="0" w:color="auto"/>
            </w:tcBorders>
          </w:tcPr>
          <w:p w14:paraId="1662F1D9" w14:textId="77777777" w:rsidR="007C08F1" w:rsidRDefault="007C08F1">
            <w:pPr>
              <w:widowControl w:val="0"/>
              <w:autoSpaceDE w:val="0"/>
              <w:autoSpaceDN w:val="0"/>
              <w:adjustRightInd w:val="0"/>
              <w:spacing w:before="30" w:after="0" w:line="240" w:lineRule="auto"/>
              <w:ind w:left="113" w:right="113"/>
              <w:rPr>
                <w:rFonts w:ascii="Times New Roman" w:hAnsi="Times New Roman"/>
                <w:b/>
                <w:bCs/>
                <w:color w:val="000000"/>
                <w:kern w:val="0"/>
              </w:rPr>
            </w:pPr>
          </w:p>
        </w:tc>
      </w:tr>
      <w:tr w:rsidR="007C08F1" w14:paraId="00D00D60" w14:textId="77777777">
        <w:tc>
          <w:tcPr>
            <w:tcW w:w="1020" w:type="dxa"/>
            <w:tcBorders>
              <w:top w:val="nil"/>
              <w:left w:val="single" w:sz="8" w:space="0" w:color="auto"/>
              <w:bottom w:val="nil"/>
              <w:right w:val="nil"/>
            </w:tcBorders>
          </w:tcPr>
          <w:p w14:paraId="212CE575" w14:textId="77777777" w:rsidR="007C08F1" w:rsidRDefault="007C08F1">
            <w:pPr>
              <w:widowControl w:val="0"/>
              <w:tabs>
                <w:tab w:val="left" w:pos="4680"/>
              </w:tabs>
              <w:autoSpaceDE w:val="0"/>
              <w:autoSpaceDN w:val="0"/>
              <w:adjustRightInd w:val="0"/>
              <w:spacing w:after="0" w:line="240" w:lineRule="auto"/>
              <w:ind w:left="312" w:right="28" w:hanging="283"/>
              <w:rPr>
                <w:rFonts w:ascii="Times New Roman" w:hAnsi="Times New Roman"/>
                <w:color w:val="000000"/>
                <w:kern w:val="0"/>
              </w:rPr>
            </w:pPr>
            <w:r>
              <w:rPr>
                <w:rFonts w:ascii="Times New Roman" w:hAnsi="Times New Roman"/>
                <w:color w:val="000000"/>
                <w:kern w:val="0"/>
              </w:rPr>
              <w:t>NE</w:t>
            </w:r>
          </w:p>
        </w:tc>
        <w:tc>
          <w:tcPr>
            <w:tcW w:w="8618" w:type="dxa"/>
            <w:gridSpan w:val="2"/>
            <w:tcBorders>
              <w:top w:val="nil"/>
              <w:left w:val="nil"/>
              <w:bottom w:val="nil"/>
              <w:right w:val="single" w:sz="8" w:space="0" w:color="auto"/>
            </w:tcBorders>
          </w:tcPr>
          <w:p w14:paraId="526B7E10" w14:textId="77777777" w:rsidR="007C08F1" w:rsidRDefault="007C08F1">
            <w:pPr>
              <w:widowControl w:val="0"/>
              <w:tabs>
                <w:tab w:val="left" w:pos="90"/>
                <w:tab w:val="left" w:pos="360"/>
                <w:tab w:val="left" w:pos="4680"/>
              </w:tabs>
              <w:autoSpaceDE w:val="0"/>
              <w:autoSpaceDN w:val="0"/>
              <w:adjustRightInd w:val="0"/>
              <w:spacing w:after="0" w:line="240" w:lineRule="auto"/>
              <w:ind w:right="28" w:firstLine="2"/>
              <w:rPr>
                <w:rFonts w:ascii="Times New Roman" w:hAnsi="Times New Roman"/>
                <w:color w:val="000000"/>
                <w:kern w:val="0"/>
              </w:rPr>
            </w:pPr>
            <w:r>
              <w:rPr>
                <w:rFonts w:ascii="Times New Roman" w:hAnsi="Times New Roman"/>
                <w:color w:val="000000"/>
                <w:kern w:val="0"/>
              </w:rPr>
              <w:t>Nemovitá věc není situována v záplavovém území</w:t>
            </w:r>
          </w:p>
        </w:tc>
      </w:tr>
      <w:tr w:rsidR="007C08F1" w14:paraId="2F012036" w14:textId="77777777">
        <w:tc>
          <w:tcPr>
            <w:tcW w:w="9373" w:type="dxa"/>
            <w:gridSpan w:val="2"/>
            <w:tcBorders>
              <w:top w:val="single" w:sz="8" w:space="0" w:color="auto"/>
              <w:left w:val="nil"/>
              <w:bottom w:val="nil"/>
              <w:right w:val="nil"/>
            </w:tcBorders>
          </w:tcPr>
          <w:p w14:paraId="489DBC05" w14:textId="77777777" w:rsidR="007C08F1" w:rsidRDefault="007C08F1">
            <w:pPr>
              <w:widowControl w:val="0"/>
              <w:tabs>
                <w:tab w:val="left" w:pos="1260"/>
              </w:tabs>
              <w:autoSpaceDE w:val="0"/>
              <w:autoSpaceDN w:val="0"/>
              <w:adjustRightInd w:val="0"/>
              <w:spacing w:after="0" w:line="240" w:lineRule="auto"/>
              <w:ind w:left="28" w:right="113"/>
              <w:rPr>
                <w:rFonts w:ascii="Times New Roman" w:hAnsi="Times New Roman"/>
                <w:color w:val="000000"/>
                <w:kern w:val="0"/>
                <w:sz w:val="4"/>
                <w:szCs w:val="4"/>
              </w:rPr>
            </w:pPr>
          </w:p>
        </w:tc>
        <w:tc>
          <w:tcPr>
            <w:tcW w:w="265" w:type="dxa"/>
            <w:tcBorders>
              <w:top w:val="single" w:sz="8" w:space="0" w:color="auto"/>
              <w:left w:val="nil"/>
              <w:bottom w:val="nil"/>
              <w:right w:val="nil"/>
            </w:tcBorders>
          </w:tcPr>
          <w:p w14:paraId="6642E2BB" w14:textId="77777777" w:rsidR="007C08F1" w:rsidRDefault="007C08F1">
            <w:pPr>
              <w:widowControl w:val="0"/>
              <w:tabs>
                <w:tab w:val="left" w:pos="5490"/>
              </w:tabs>
              <w:autoSpaceDE w:val="0"/>
              <w:autoSpaceDN w:val="0"/>
              <w:adjustRightInd w:val="0"/>
              <w:spacing w:after="0" w:line="240" w:lineRule="auto"/>
              <w:ind w:left="113" w:right="113"/>
              <w:rPr>
                <w:rFonts w:ascii="Times New Roman" w:hAnsi="Times New Roman"/>
                <w:color w:val="000000"/>
                <w:kern w:val="0"/>
                <w:sz w:val="4"/>
                <w:szCs w:val="4"/>
              </w:rPr>
            </w:pPr>
          </w:p>
        </w:tc>
      </w:tr>
    </w:tbl>
    <w:p w14:paraId="593D9042" w14:textId="77777777" w:rsidR="007C08F1" w:rsidRDefault="007C08F1">
      <w:pPr>
        <w:widowControl w:val="0"/>
        <w:tabs>
          <w:tab w:val="left" w:pos="1260"/>
          <w:tab w:val="left" w:pos="2430"/>
          <w:tab w:val="left" w:pos="2520"/>
          <w:tab w:val="left" w:pos="3870"/>
          <w:tab w:val="left" w:pos="5220"/>
          <w:tab w:val="left" w:pos="5490"/>
        </w:tabs>
        <w:autoSpaceDE w:val="0"/>
        <w:autoSpaceDN w:val="0"/>
        <w:adjustRightInd w:val="0"/>
        <w:spacing w:before="30" w:after="0" w:line="240" w:lineRule="auto"/>
        <w:ind w:left="28" w:right="113"/>
        <w:rPr>
          <w:rFonts w:ascii="Times New Roman" w:hAnsi="Times New Roman"/>
          <w:color w:val="000000"/>
          <w:kern w:val="0"/>
          <w:sz w:val="16"/>
          <w:szCs w:val="16"/>
        </w:rPr>
      </w:pPr>
    </w:p>
    <w:tbl>
      <w:tblPr>
        <w:tblW w:w="0" w:type="auto"/>
        <w:tblInd w:w="10" w:type="dxa"/>
        <w:tblLayout w:type="fixed"/>
        <w:tblCellMar>
          <w:left w:w="0" w:type="dxa"/>
          <w:right w:w="0" w:type="dxa"/>
        </w:tblCellMar>
        <w:tblLook w:val="0000" w:firstRow="0" w:lastRow="0" w:firstColumn="0" w:lastColumn="0" w:noHBand="0" w:noVBand="0"/>
      </w:tblPr>
      <w:tblGrid>
        <w:gridCol w:w="1020"/>
        <w:gridCol w:w="8353"/>
        <w:gridCol w:w="265"/>
      </w:tblGrid>
      <w:tr w:rsidR="007C08F1" w14:paraId="58AE77A4" w14:textId="77777777">
        <w:tc>
          <w:tcPr>
            <w:tcW w:w="9373" w:type="dxa"/>
            <w:gridSpan w:val="2"/>
            <w:tcBorders>
              <w:top w:val="single" w:sz="6" w:space="0" w:color="auto"/>
              <w:left w:val="single" w:sz="8" w:space="0" w:color="auto"/>
              <w:bottom w:val="nil"/>
              <w:right w:val="nil"/>
            </w:tcBorders>
          </w:tcPr>
          <w:p w14:paraId="29D4093F" w14:textId="77777777" w:rsidR="007C08F1" w:rsidRDefault="007C08F1">
            <w:pPr>
              <w:widowControl w:val="0"/>
              <w:tabs>
                <w:tab w:val="left" w:pos="1260"/>
                <w:tab w:val="left" w:pos="2430"/>
                <w:tab w:val="left" w:pos="2520"/>
                <w:tab w:val="left" w:pos="3870"/>
                <w:tab w:val="left" w:pos="5220"/>
                <w:tab w:val="left" w:pos="5490"/>
              </w:tabs>
              <w:autoSpaceDE w:val="0"/>
              <w:autoSpaceDN w:val="0"/>
              <w:adjustRightInd w:val="0"/>
              <w:spacing w:before="30" w:after="0" w:line="240" w:lineRule="auto"/>
              <w:ind w:left="28" w:right="113"/>
              <w:rPr>
                <w:rFonts w:ascii="Times New Roman" w:hAnsi="Times New Roman"/>
                <w:b/>
                <w:bCs/>
                <w:color w:val="000000"/>
                <w:kern w:val="0"/>
              </w:rPr>
            </w:pPr>
            <w:r>
              <w:rPr>
                <w:rFonts w:ascii="Times New Roman" w:hAnsi="Times New Roman"/>
                <w:b/>
                <w:bCs/>
                <w:color w:val="000000"/>
                <w:kern w:val="0"/>
              </w:rPr>
              <w:t xml:space="preserve">Věcná břemena a obdobná zatížení: </w:t>
            </w:r>
          </w:p>
        </w:tc>
        <w:tc>
          <w:tcPr>
            <w:tcW w:w="265" w:type="dxa"/>
            <w:tcBorders>
              <w:top w:val="single" w:sz="6" w:space="0" w:color="auto"/>
              <w:left w:val="nil"/>
              <w:bottom w:val="nil"/>
              <w:right w:val="single" w:sz="8" w:space="0" w:color="auto"/>
            </w:tcBorders>
          </w:tcPr>
          <w:p w14:paraId="4673847D" w14:textId="77777777" w:rsidR="007C08F1" w:rsidRDefault="007C08F1">
            <w:pPr>
              <w:widowControl w:val="0"/>
              <w:autoSpaceDE w:val="0"/>
              <w:autoSpaceDN w:val="0"/>
              <w:adjustRightInd w:val="0"/>
              <w:spacing w:before="30" w:after="0" w:line="240" w:lineRule="auto"/>
              <w:ind w:left="113" w:right="113"/>
              <w:rPr>
                <w:rFonts w:ascii="Times New Roman" w:hAnsi="Times New Roman"/>
                <w:b/>
                <w:bCs/>
                <w:color w:val="000000"/>
                <w:kern w:val="0"/>
              </w:rPr>
            </w:pPr>
          </w:p>
        </w:tc>
      </w:tr>
      <w:tr w:rsidR="007C08F1" w14:paraId="05824A34" w14:textId="77777777">
        <w:tc>
          <w:tcPr>
            <w:tcW w:w="1020" w:type="dxa"/>
            <w:tcBorders>
              <w:top w:val="nil"/>
              <w:left w:val="single" w:sz="8" w:space="0" w:color="auto"/>
              <w:bottom w:val="nil"/>
              <w:right w:val="nil"/>
            </w:tcBorders>
          </w:tcPr>
          <w:p w14:paraId="3830AC50" w14:textId="77777777" w:rsidR="007C08F1" w:rsidRDefault="007C08F1">
            <w:pPr>
              <w:widowControl w:val="0"/>
              <w:tabs>
                <w:tab w:val="left" w:pos="4680"/>
              </w:tabs>
              <w:autoSpaceDE w:val="0"/>
              <w:autoSpaceDN w:val="0"/>
              <w:adjustRightInd w:val="0"/>
              <w:spacing w:after="0" w:line="240" w:lineRule="auto"/>
              <w:ind w:left="312" w:right="28" w:hanging="283"/>
              <w:rPr>
                <w:rFonts w:ascii="Times New Roman" w:hAnsi="Times New Roman"/>
                <w:color w:val="000000"/>
                <w:kern w:val="0"/>
              </w:rPr>
            </w:pPr>
            <w:r>
              <w:rPr>
                <w:rFonts w:ascii="Times New Roman" w:hAnsi="Times New Roman"/>
                <w:color w:val="000000"/>
                <w:kern w:val="0"/>
              </w:rPr>
              <w:t>ANO</w:t>
            </w:r>
          </w:p>
        </w:tc>
        <w:tc>
          <w:tcPr>
            <w:tcW w:w="8618" w:type="dxa"/>
            <w:gridSpan w:val="2"/>
            <w:tcBorders>
              <w:top w:val="nil"/>
              <w:left w:val="nil"/>
              <w:bottom w:val="nil"/>
              <w:right w:val="single" w:sz="8" w:space="0" w:color="auto"/>
            </w:tcBorders>
          </w:tcPr>
          <w:p w14:paraId="3E4F5BD2" w14:textId="77777777" w:rsidR="007C08F1" w:rsidRDefault="007C08F1">
            <w:pPr>
              <w:widowControl w:val="0"/>
              <w:tabs>
                <w:tab w:val="left" w:pos="4680"/>
              </w:tabs>
              <w:autoSpaceDE w:val="0"/>
              <w:autoSpaceDN w:val="0"/>
              <w:adjustRightInd w:val="0"/>
              <w:spacing w:after="0" w:line="240" w:lineRule="auto"/>
              <w:ind w:right="28" w:firstLine="2"/>
              <w:rPr>
                <w:rFonts w:ascii="Times New Roman" w:hAnsi="Times New Roman"/>
                <w:color w:val="000000"/>
                <w:kern w:val="0"/>
              </w:rPr>
            </w:pPr>
            <w:r>
              <w:rPr>
                <w:rFonts w:ascii="Times New Roman" w:hAnsi="Times New Roman"/>
                <w:color w:val="000000"/>
                <w:kern w:val="0"/>
              </w:rPr>
              <w:t>Zástavní právo</w:t>
            </w:r>
          </w:p>
        </w:tc>
      </w:tr>
      <w:tr w:rsidR="007C08F1" w14:paraId="76960B45" w14:textId="77777777">
        <w:tc>
          <w:tcPr>
            <w:tcW w:w="9373" w:type="dxa"/>
            <w:gridSpan w:val="2"/>
            <w:tcBorders>
              <w:top w:val="nil"/>
              <w:left w:val="single" w:sz="8" w:space="0" w:color="auto"/>
              <w:bottom w:val="nil"/>
              <w:right w:val="nil"/>
            </w:tcBorders>
          </w:tcPr>
          <w:p w14:paraId="7265683B" w14:textId="77777777" w:rsidR="007C08F1" w:rsidRDefault="007C08F1" w:rsidP="0068248D">
            <w:pPr>
              <w:widowControl w:val="0"/>
              <w:tabs>
                <w:tab w:val="left" w:pos="1260"/>
              </w:tabs>
              <w:autoSpaceDE w:val="0"/>
              <w:autoSpaceDN w:val="0"/>
              <w:adjustRightInd w:val="0"/>
              <w:spacing w:after="0" w:line="240" w:lineRule="auto"/>
              <w:ind w:left="28" w:right="113"/>
              <w:rPr>
                <w:rFonts w:ascii="Times New Roman" w:hAnsi="Times New Roman"/>
                <w:color w:val="000000"/>
                <w:kern w:val="0"/>
              </w:rPr>
            </w:pPr>
            <w:r>
              <w:rPr>
                <w:rFonts w:ascii="Times New Roman" w:hAnsi="Times New Roman"/>
                <w:color w:val="000000"/>
                <w:kern w:val="0"/>
              </w:rPr>
              <w:t>Komentář: Věcná břemena nebyla zjištěna.</w:t>
            </w:r>
          </w:p>
        </w:tc>
        <w:tc>
          <w:tcPr>
            <w:tcW w:w="265" w:type="dxa"/>
            <w:tcBorders>
              <w:top w:val="nil"/>
              <w:left w:val="nil"/>
              <w:bottom w:val="nil"/>
              <w:right w:val="single" w:sz="8" w:space="0" w:color="auto"/>
            </w:tcBorders>
          </w:tcPr>
          <w:p w14:paraId="375C9A3E" w14:textId="77777777" w:rsidR="007C08F1" w:rsidRDefault="007C08F1">
            <w:pPr>
              <w:widowControl w:val="0"/>
              <w:tabs>
                <w:tab w:val="left" w:pos="5490"/>
              </w:tabs>
              <w:autoSpaceDE w:val="0"/>
              <w:autoSpaceDN w:val="0"/>
              <w:adjustRightInd w:val="0"/>
              <w:spacing w:after="0" w:line="240" w:lineRule="auto"/>
              <w:ind w:left="113" w:right="113"/>
              <w:rPr>
                <w:rFonts w:ascii="Times New Roman" w:hAnsi="Times New Roman"/>
                <w:color w:val="000000"/>
                <w:kern w:val="0"/>
              </w:rPr>
            </w:pPr>
          </w:p>
        </w:tc>
      </w:tr>
      <w:tr w:rsidR="007C08F1" w14:paraId="4B22B539" w14:textId="77777777">
        <w:tc>
          <w:tcPr>
            <w:tcW w:w="9373" w:type="dxa"/>
            <w:gridSpan w:val="2"/>
            <w:tcBorders>
              <w:top w:val="single" w:sz="8" w:space="0" w:color="auto"/>
              <w:left w:val="nil"/>
              <w:bottom w:val="nil"/>
              <w:right w:val="nil"/>
            </w:tcBorders>
          </w:tcPr>
          <w:p w14:paraId="753B5298" w14:textId="77777777" w:rsidR="007C08F1" w:rsidRDefault="007C08F1">
            <w:pPr>
              <w:widowControl w:val="0"/>
              <w:tabs>
                <w:tab w:val="left" w:pos="1260"/>
              </w:tabs>
              <w:autoSpaceDE w:val="0"/>
              <w:autoSpaceDN w:val="0"/>
              <w:adjustRightInd w:val="0"/>
              <w:spacing w:after="0" w:line="240" w:lineRule="auto"/>
              <w:ind w:left="28" w:right="113"/>
              <w:rPr>
                <w:rFonts w:ascii="Times New Roman" w:hAnsi="Times New Roman"/>
                <w:color w:val="000000"/>
                <w:kern w:val="0"/>
                <w:sz w:val="4"/>
                <w:szCs w:val="4"/>
              </w:rPr>
            </w:pPr>
          </w:p>
        </w:tc>
        <w:tc>
          <w:tcPr>
            <w:tcW w:w="265" w:type="dxa"/>
            <w:tcBorders>
              <w:top w:val="single" w:sz="8" w:space="0" w:color="auto"/>
              <w:left w:val="nil"/>
              <w:bottom w:val="nil"/>
              <w:right w:val="nil"/>
            </w:tcBorders>
          </w:tcPr>
          <w:p w14:paraId="7FDC8D39" w14:textId="77777777" w:rsidR="007C08F1" w:rsidRDefault="007C08F1">
            <w:pPr>
              <w:widowControl w:val="0"/>
              <w:tabs>
                <w:tab w:val="left" w:pos="5490"/>
              </w:tabs>
              <w:autoSpaceDE w:val="0"/>
              <w:autoSpaceDN w:val="0"/>
              <w:adjustRightInd w:val="0"/>
              <w:spacing w:after="0" w:line="240" w:lineRule="auto"/>
              <w:ind w:left="113" w:right="113"/>
              <w:rPr>
                <w:rFonts w:ascii="Times New Roman" w:hAnsi="Times New Roman"/>
                <w:color w:val="000000"/>
                <w:kern w:val="0"/>
                <w:sz w:val="4"/>
                <w:szCs w:val="4"/>
              </w:rPr>
            </w:pPr>
          </w:p>
        </w:tc>
      </w:tr>
    </w:tbl>
    <w:p w14:paraId="0D8F2CBE" w14:textId="77777777" w:rsidR="007C08F1" w:rsidRDefault="007C08F1">
      <w:pPr>
        <w:widowControl w:val="0"/>
        <w:tabs>
          <w:tab w:val="left" w:pos="1260"/>
          <w:tab w:val="left" w:pos="2430"/>
          <w:tab w:val="left" w:pos="2520"/>
          <w:tab w:val="left" w:pos="3870"/>
          <w:tab w:val="left" w:pos="5220"/>
          <w:tab w:val="left" w:pos="5490"/>
        </w:tabs>
        <w:autoSpaceDE w:val="0"/>
        <w:autoSpaceDN w:val="0"/>
        <w:adjustRightInd w:val="0"/>
        <w:spacing w:before="30" w:after="0" w:line="240" w:lineRule="auto"/>
        <w:ind w:left="28" w:right="113"/>
        <w:rPr>
          <w:rFonts w:ascii="Times New Roman" w:hAnsi="Times New Roman"/>
          <w:color w:val="000000"/>
          <w:kern w:val="0"/>
          <w:sz w:val="16"/>
          <w:szCs w:val="16"/>
        </w:rPr>
      </w:pPr>
    </w:p>
    <w:tbl>
      <w:tblPr>
        <w:tblW w:w="0" w:type="auto"/>
        <w:tblInd w:w="10" w:type="dxa"/>
        <w:tblLayout w:type="fixed"/>
        <w:tblCellMar>
          <w:left w:w="0" w:type="dxa"/>
          <w:right w:w="0" w:type="dxa"/>
        </w:tblCellMar>
        <w:tblLook w:val="0000" w:firstRow="0" w:lastRow="0" w:firstColumn="0" w:lastColumn="0" w:noHBand="0" w:noVBand="0"/>
      </w:tblPr>
      <w:tblGrid>
        <w:gridCol w:w="1020"/>
        <w:gridCol w:w="8353"/>
        <w:gridCol w:w="265"/>
      </w:tblGrid>
      <w:tr w:rsidR="007C08F1" w14:paraId="2E506ACD" w14:textId="77777777">
        <w:tc>
          <w:tcPr>
            <w:tcW w:w="9373" w:type="dxa"/>
            <w:gridSpan w:val="2"/>
            <w:tcBorders>
              <w:top w:val="single" w:sz="6" w:space="0" w:color="auto"/>
              <w:left w:val="single" w:sz="8" w:space="0" w:color="auto"/>
              <w:bottom w:val="nil"/>
              <w:right w:val="nil"/>
            </w:tcBorders>
          </w:tcPr>
          <w:p w14:paraId="48B4311E" w14:textId="77777777" w:rsidR="007C08F1" w:rsidRDefault="007C08F1">
            <w:pPr>
              <w:widowControl w:val="0"/>
              <w:tabs>
                <w:tab w:val="left" w:pos="1260"/>
                <w:tab w:val="left" w:pos="2430"/>
                <w:tab w:val="left" w:pos="2520"/>
                <w:tab w:val="left" w:pos="3870"/>
                <w:tab w:val="left" w:pos="5220"/>
                <w:tab w:val="left" w:pos="5490"/>
              </w:tabs>
              <w:autoSpaceDE w:val="0"/>
              <w:autoSpaceDN w:val="0"/>
              <w:adjustRightInd w:val="0"/>
              <w:spacing w:before="30" w:after="0" w:line="240" w:lineRule="auto"/>
              <w:ind w:left="28" w:right="113"/>
              <w:rPr>
                <w:rFonts w:ascii="Times New Roman" w:hAnsi="Times New Roman"/>
                <w:b/>
                <w:bCs/>
                <w:color w:val="000000"/>
                <w:kern w:val="0"/>
              </w:rPr>
            </w:pPr>
            <w:r>
              <w:rPr>
                <w:rFonts w:ascii="Times New Roman" w:hAnsi="Times New Roman"/>
                <w:b/>
                <w:bCs/>
                <w:color w:val="000000"/>
                <w:kern w:val="0"/>
              </w:rPr>
              <w:t xml:space="preserve">Ostatní rizika: </w:t>
            </w:r>
          </w:p>
        </w:tc>
        <w:tc>
          <w:tcPr>
            <w:tcW w:w="265" w:type="dxa"/>
            <w:tcBorders>
              <w:top w:val="single" w:sz="6" w:space="0" w:color="auto"/>
              <w:left w:val="nil"/>
              <w:bottom w:val="nil"/>
              <w:right w:val="single" w:sz="8" w:space="0" w:color="auto"/>
            </w:tcBorders>
          </w:tcPr>
          <w:p w14:paraId="43CD194D" w14:textId="77777777" w:rsidR="007C08F1" w:rsidRDefault="007C08F1">
            <w:pPr>
              <w:widowControl w:val="0"/>
              <w:autoSpaceDE w:val="0"/>
              <w:autoSpaceDN w:val="0"/>
              <w:adjustRightInd w:val="0"/>
              <w:spacing w:before="30" w:after="0" w:line="240" w:lineRule="auto"/>
              <w:ind w:left="113" w:right="113"/>
              <w:rPr>
                <w:rFonts w:ascii="Times New Roman" w:hAnsi="Times New Roman"/>
                <w:b/>
                <w:bCs/>
                <w:color w:val="000000"/>
                <w:kern w:val="0"/>
              </w:rPr>
            </w:pPr>
          </w:p>
        </w:tc>
      </w:tr>
      <w:tr w:rsidR="007C08F1" w14:paraId="06D381C0" w14:textId="77777777">
        <w:tc>
          <w:tcPr>
            <w:tcW w:w="1020" w:type="dxa"/>
            <w:tcBorders>
              <w:top w:val="nil"/>
              <w:left w:val="single" w:sz="8" w:space="0" w:color="auto"/>
              <w:bottom w:val="nil"/>
              <w:right w:val="nil"/>
            </w:tcBorders>
          </w:tcPr>
          <w:p w14:paraId="5E1E0D6B" w14:textId="77777777" w:rsidR="007C08F1" w:rsidRDefault="007C08F1">
            <w:pPr>
              <w:widowControl w:val="0"/>
              <w:tabs>
                <w:tab w:val="left" w:pos="4680"/>
              </w:tabs>
              <w:autoSpaceDE w:val="0"/>
              <w:autoSpaceDN w:val="0"/>
              <w:adjustRightInd w:val="0"/>
              <w:spacing w:after="0" w:line="240" w:lineRule="auto"/>
              <w:ind w:left="312" w:right="28" w:hanging="283"/>
              <w:rPr>
                <w:rFonts w:ascii="Times New Roman" w:hAnsi="Times New Roman"/>
                <w:color w:val="000000"/>
                <w:kern w:val="0"/>
              </w:rPr>
            </w:pPr>
            <w:r>
              <w:rPr>
                <w:rFonts w:ascii="Times New Roman" w:hAnsi="Times New Roman"/>
                <w:color w:val="000000"/>
                <w:kern w:val="0"/>
              </w:rPr>
              <w:t>ANO</w:t>
            </w:r>
          </w:p>
        </w:tc>
        <w:tc>
          <w:tcPr>
            <w:tcW w:w="8618" w:type="dxa"/>
            <w:gridSpan w:val="2"/>
            <w:tcBorders>
              <w:top w:val="nil"/>
              <w:left w:val="nil"/>
              <w:bottom w:val="nil"/>
              <w:right w:val="single" w:sz="8" w:space="0" w:color="auto"/>
            </w:tcBorders>
          </w:tcPr>
          <w:p w14:paraId="41F59EA2" w14:textId="77777777" w:rsidR="007C08F1" w:rsidRDefault="007C08F1">
            <w:pPr>
              <w:widowControl w:val="0"/>
              <w:tabs>
                <w:tab w:val="left" w:pos="4680"/>
              </w:tabs>
              <w:autoSpaceDE w:val="0"/>
              <w:autoSpaceDN w:val="0"/>
              <w:adjustRightInd w:val="0"/>
              <w:spacing w:after="0" w:line="240" w:lineRule="auto"/>
              <w:ind w:right="28"/>
              <w:rPr>
                <w:rFonts w:ascii="Times New Roman" w:hAnsi="Times New Roman"/>
                <w:color w:val="000000"/>
                <w:kern w:val="0"/>
              </w:rPr>
            </w:pPr>
            <w:r>
              <w:rPr>
                <w:rFonts w:ascii="Times New Roman" w:hAnsi="Times New Roman"/>
                <w:color w:val="000000"/>
                <w:kern w:val="0"/>
              </w:rPr>
              <w:t>Nájemní smlouvy uzavřené na dobu určitou za tržních podmínek</w:t>
            </w:r>
          </w:p>
        </w:tc>
      </w:tr>
      <w:tr w:rsidR="007C08F1" w14:paraId="5F61D5B8" w14:textId="77777777">
        <w:tc>
          <w:tcPr>
            <w:tcW w:w="9373" w:type="dxa"/>
            <w:gridSpan w:val="2"/>
            <w:tcBorders>
              <w:top w:val="nil"/>
              <w:left w:val="single" w:sz="8" w:space="0" w:color="auto"/>
              <w:bottom w:val="nil"/>
              <w:right w:val="nil"/>
            </w:tcBorders>
          </w:tcPr>
          <w:p w14:paraId="7B254E81" w14:textId="77777777" w:rsidR="0068248D" w:rsidRDefault="007C08F1" w:rsidP="0068248D">
            <w:pPr>
              <w:widowControl w:val="0"/>
              <w:tabs>
                <w:tab w:val="left" w:pos="1260"/>
              </w:tabs>
              <w:autoSpaceDE w:val="0"/>
              <w:autoSpaceDN w:val="0"/>
              <w:adjustRightInd w:val="0"/>
              <w:spacing w:after="0" w:line="240" w:lineRule="auto"/>
              <w:ind w:left="28" w:right="113"/>
              <w:rPr>
                <w:rFonts w:ascii="Times New Roman" w:hAnsi="Times New Roman"/>
                <w:color w:val="000000"/>
                <w:kern w:val="0"/>
              </w:rPr>
            </w:pPr>
            <w:r>
              <w:rPr>
                <w:rFonts w:ascii="Times New Roman" w:hAnsi="Times New Roman"/>
                <w:color w:val="000000"/>
                <w:kern w:val="0"/>
              </w:rPr>
              <w:t xml:space="preserve">Komentář: </w:t>
            </w:r>
          </w:p>
          <w:p w14:paraId="6141AE10" w14:textId="77777777" w:rsidR="007C08F1" w:rsidRDefault="007C08F1" w:rsidP="0068248D">
            <w:pPr>
              <w:widowControl w:val="0"/>
              <w:tabs>
                <w:tab w:val="left" w:pos="1260"/>
              </w:tabs>
              <w:autoSpaceDE w:val="0"/>
              <w:autoSpaceDN w:val="0"/>
              <w:adjustRightInd w:val="0"/>
              <w:spacing w:after="0" w:line="240" w:lineRule="auto"/>
              <w:ind w:left="28" w:right="113"/>
              <w:jc w:val="both"/>
              <w:rPr>
                <w:rFonts w:ascii="Times New Roman" w:hAnsi="Times New Roman"/>
                <w:color w:val="000000"/>
                <w:kern w:val="0"/>
              </w:rPr>
            </w:pPr>
            <w:r>
              <w:rPr>
                <w:rFonts w:ascii="Times New Roman" w:hAnsi="Times New Roman"/>
                <w:color w:val="000000"/>
                <w:kern w:val="0"/>
              </w:rPr>
              <w:t xml:space="preserve">Nájemní smlouva s panem Miroslavem </w:t>
            </w:r>
            <w:proofErr w:type="spellStart"/>
            <w:r>
              <w:rPr>
                <w:rFonts w:ascii="Times New Roman" w:hAnsi="Times New Roman"/>
                <w:color w:val="000000"/>
                <w:kern w:val="0"/>
              </w:rPr>
              <w:t>Házou</w:t>
            </w:r>
            <w:proofErr w:type="spellEnd"/>
            <w:r>
              <w:rPr>
                <w:rFonts w:ascii="Times New Roman" w:hAnsi="Times New Roman"/>
                <w:color w:val="000000"/>
                <w:kern w:val="0"/>
              </w:rPr>
              <w:t xml:space="preserve"> ode dne 20.5.2024 na dobu 36 měsíců (do 20.5.2027). Nájemné činí 15.000,-Kč/měsíc. </w:t>
            </w:r>
          </w:p>
        </w:tc>
        <w:tc>
          <w:tcPr>
            <w:tcW w:w="265" w:type="dxa"/>
            <w:tcBorders>
              <w:top w:val="nil"/>
              <w:left w:val="nil"/>
              <w:bottom w:val="nil"/>
              <w:right w:val="single" w:sz="8" w:space="0" w:color="auto"/>
            </w:tcBorders>
          </w:tcPr>
          <w:p w14:paraId="2FBF77C0" w14:textId="77777777" w:rsidR="007C08F1" w:rsidRDefault="007C08F1">
            <w:pPr>
              <w:widowControl w:val="0"/>
              <w:tabs>
                <w:tab w:val="left" w:pos="5490"/>
              </w:tabs>
              <w:autoSpaceDE w:val="0"/>
              <w:autoSpaceDN w:val="0"/>
              <w:adjustRightInd w:val="0"/>
              <w:spacing w:after="0" w:line="240" w:lineRule="auto"/>
              <w:ind w:left="113" w:right="113"/>
              <w:rPr>
                <w:rFonts w:ascii="Times New Roman" w:hAnsi="Times New Roman"/>
                <w:color w:val="000000"/>
                <w:kern w:val="0"/>
              </w:rPr>
            </w:pPr>
          </w:p>
        </w:tc>
      </w:tr>
      <w:tr w:rsidR="007C08F1" w14:paraId="0DF11B5F" w14:textId="77777777">
        <w:tc>
          <w:tcPr>
            <w:tcW w:w="9373" w:type="dxa"/>
            <w:gridSpan w:val="2"/>
            <w:tcBorders>
              <w:top w:val="single" w:sz="8" w:space="0" w:color="auto"/>
              <w:left w:val="nil"/>
              <w:bottom w:val="nil"/>
              <w:right w:val="nil"/>
            </w:tcBorders>
          </w:tcPr>
          <w:p w14:paraId="4750CCEF" w14:textId="77777777" w:rsidR="007C08F1" w:rsidRDefault="007C08F1">
            <w:pPr>
              <w:widowControl w:val="0"/>
              <w:tabs>
                <w:tab w:val="left" w:pos="1260"/>
              </w:tabs>
              <w:autoSpaceDE w:val="0"/>
              <w:autoSpaceDN w:val="0"/>
              <w:adjustRightInd w:val="0"/>
              <w:spacing w:after="0" w:line="240" w:lineRule="auto"/>
              <w:ind w:left="28" w:right="113"/>
              <w:rPr>
                <w:rFonts w:ascii="Times New Roman" w:hAnsi="Times New Roman"/>
                <w:color w:val="000000"/>
                <w:kern w:val="0"/>
                <w:sz w:val="4"/>
                <w:szCs w:val="4"/>
              </w:rPr>
            </w:pPr>
          </w:p>
        </w:tc>
        <w:tc>
          <w:tcPr>
            <w:tcW w:w="265" w:type="dxa"/>
            <w:tcBorders>
              <w:top w:val="single" w:sz="8" w:space="0" w:color="auto"/>
              <w:left w:val="nil"/>
              <w:bottom w:val="nil"/>
              <w:right w:val="nil"/>
            </w:tcBorders>
          </w:tcPr>
          <w:p w14:paraId="01D2C58B" w14:textId="77777777" w:rsidR="007C08F1" w:rsidRDefault="007C08F1">
            <w:pPr>
              <w:widowControl w:val="0"/>
              <w:tabs>
                <w:tab w:val="left" w:pos="5490"/>
              </w:tabs>
              <w:autoSpaceDE w:val="0"/>
              <w:autoSpaceDN w:val="0"/>
              <w:adjustRightInd w:val="0"/>
              <w:spacing w:after="0" w:line="240" w:lineRule="auto"/>
              <w:ind w:left="113" w:right="113"/>
              <w:rPr>
                <w:rFonts w:ascii="Times New Roman" w:hAnsi="Times New Roman"/>
                <w:color w:val="000000"/>
                <w:kern w:val="0"/>
                <w:sz w:val="4"/>
                <w:szCs w:val="4"/>
              </w:rPr>
            </w:pPr>
          </w:p>
        </w:tc>
      </w:tr>
    </w:tbl>
    <w:p w14:paraId="75B3D5FD" w14:textId="77777777" w:rsidR="007C08F1" w:rsidRDefault="007C08F1">
      <w:pPr>
        <w:widowControl w:val="0"/>
        <w:tabs>
          <w:tab w:val="left" w:pos="5490"/>
        </w:tabs>
        <w:autoSpaceDE w:val="0"/>
        <w:autoSpaceDN w:val="0"/>
        <w:adjustRightInd w:val="0"/>
        <w:spacing w:before="20" w:after="20" w:line="240" w:lineRule="auto"/>
        <w:rPr>
          <w:rFonts w:ascii="Times New Roman" w:hAnsi="Times New Roman"/>
          <w:color w:val="000000"/>
          <w:kern w:val="0"/>
          <w:sz w:val="16"/>
          <w:szCs w:val="16"/>
        </w:rPr>
      </w:pPr>
    </w:p>
    <w:p w14:paraId="0F2550E3" w14:textId="77777777" w:rsidR="007C08F1" w:rsidRDefault="007C08F1">
      <w:pPr>
        <w:widowControl w:val="0"/>
        <w:tabs>
          <w:tab w:val="left" w:pos="5490"/>
        </w:tabs>
        <w:autoSpaceDE w:val="0"/>
        <w:autoSpaceDN w:val="0"/>
        <w:adjustRightInd w:val="0"/>
        <w:spacing w:before="227" w:after="57" w:line="240" w:lineRule="atLeast"/>
        <w:rPr>
          <w:rFonts w:ascii="Calibri" w:hAnsi="Calibri" w:cs="Calibri"/>
          <w:b/>
          <w:bCs/>
          <w:color w:val="000000"/>
          <w:kern w:val="0"/>
          <w:sz w:val="32"/>
          <w:szCs w:val="32"/>
        </w:rPr>
      </w:pPr>
      <w:r>
        <w:rPr>
          <w:rFonts w:ascii="Calibri" w:hAnsi="Calibri" w:cs="Calibri"/>
          <w:b/>
          <w:bCs/>
          <w:color w:val="000000"/>
          <w:kern w:val="0"/>
          <w:sz w:val="32"/>
          <w:szCs w:val="32"/>
        </w:rPr>
        <w:t xml:space="preserve">3.4. </w:t>
      </w:r>
      <w:r w:rsidR="0068248D" w:rsidRPr="0068248D">
        <w:rPr>
          <w:rFonts w:ascii="Calibri" w:hAnsi="Calibri" w:cs="Calibri"/>
          <w:b/>
          <w:bCs/>
          <w:color w:val="000000"/>
          <w:kern w:val="0"/>
          <w:sz w:val="32"/>
          <w:szCs w:val="32"/>
        </w:rPr>
        <w:t>Stanovení kritérií výběru</w:t>
      </w:r>
    </w:p>
    <w:p w14:paraId="259CBF40" w14:textId="77777777" w:rsidR="0068248D" w:rsidRDefault="0068248D" w:rsidP="0068248D">
      <w:pPr>
        <w:widowControl w:val="0"/>
        <w:autoSpaceDE w:val="0"/>
        <w:autoSpaceDN w:val="0"/>
        <w:adjustRightInd w:val="0"/>
        <w:spacing w:after="0" w:line="259" w:lineRule="atLeast"/>
        <w:jc w:val="both"/>
        <w:rPr>
          <w:rFonts w:ascii="Times New Roman" w:hAnsi="Times New Roman"/>
          <w:color w:val="000000"/>
          <w:kern w:val="0"/>
        </w:rPr>
      </w:pPr>
      <w:r>
        <w:rPr>
          <w:rFonts w:ascii="Times New Roman" w:hAnsi="Times New Roman"/>
          <w:color w:val="000000"/>
          <w:kern w:val="0"/>
        </w:rPr>
        <w:t xml:space="preserve">Na základě popisu nemovité věci byla stanovena kritéria pro výběr srovnávacích nemovitých věcí jako koeficienty (K2-K7) podobnosti v tomto zpravovaném znaleckém posudku viz 4.2. </w:t>
      </w:r>
    </w:p>
    <w:p w14:paraId="0961C93A" w14:textId="77777777" w:rsidR="0068248D" w:rsidRDefault="0068248D" w:rsidP="0068248D">
      <w:pPr>
        <w:widowControl w:val="0"/>
        <w:autoSpaceDE w:val="0"/>
        <w:autoSpaceDN w:val="0"/>
        <w:adjustRightInd w:val="0"/>
        <w:spacing w:after="0" w:line="259" w:lineRule="atLeast"/>
        <w:jc w:val="both"/>
        <w:rPr>
          <w:rFonts w:ascii="Times New Roman" w:hAnsi="Times New Roman"/>
          <w:color w:val="000000"/>
          <w:kern w:val="0"/>
        </w:rPr>
      </w:pPr>
    </w:p>
    <w:p w14:paraId="07717AC9" w14:textId="77777777" w:rsidR="0068248D" w:rsidRDefault="0068248D" w:rsidP="0068248D">
      <w:pPr>
        <w:widowControl w:val="0"/>
        <w:autoSpaceDE w:val="0"/>
        <w:autoSpaceDN w:val="0"/>
        <w:adjustRightInd w:val="0"/>
        <w:spacing w:line="259" w:lineRule="atLeast"/>
        <w:jc w:val="both"/>
        <w:rPr>
          <w:rFonts w:ascii="Times New Roman" w:hAnsi="Times New Roman"/>
          <w:color w:val="000000"/>
          <w:kern w:val="0"/>
        </w:rPr>
      </w:pPr>
      <w:r>
        <w:rPr>
          <w:rFonts w:ascii="Times New Roman" w:hAnsi="Times New Roman"/>
          <w:color w:val="000000"/>
          <w:kern w:val="0"/>
        </w:rPr>
        <w:t>Na základě vyhodnocení kritérií byly nalezeny v katastru nemovitostí 3 srovnatelné realizované transakce, jak jsou popsané v části 4.2.</w:t>
      </w:r>
    </w:p>
    <w:p w14:paraId="278013CA" w14:textId="77777777" w:rsidR="007C08F1" w:rsidRDefault="007C08F1">
      <w:pPr>
        <w:widowControl w:val="0"/>
        <w:tabs>
          <w:tab w:val="left" w:pos="4230"/>
        </w:tabs>
        <w:autoSpaceDE w:val="0"/>
        <w:autoSpaceDN w:val="0"/>
        <w:adjustRightInd w:val="0"/>
        <w:spacing w:after="0" w:line="240" w:lineRule="auto"/>
        <w:rPr>
          <w:rFonts w:ascii="Times New Roman" w:hAnsi="Times New Roman"/>
          <w:color w:val="000000"/>
          <w:kern w:val="0"/>
          <w:sz w:val="4"/>
          <w:szCs w:val="4"/>
        </w:rPr>
      </w:pPr>
      <w:r>
        <w:rPr>
          <w:rFonts w:ascii="Times New Roman" w:hAnsi="Times New Roman"/>
          <w:color w:val="000000"/>
          <w:kern w:val="0"/>
        </w:rPr>
        <w:br w:type="page"/>
      </w:r>
    </w:p>
    <w:p w14:paraId="7783EAA5" w14:textId="77777777" w:rsidR="007C08F1" w:rsidRDefault="007C08F1">
      <w:pPr>
        <w:widowControl w:val="0"/>
        <w:autoSpaceDE w:val="0"/>
        <w:autoSpaceDN w:val="0"/>
        <w:adjustRightInd w:val="0"/>
        <w:spacing w:after="0" w:line="240" w:lineRule="auto"/>
        <w:rPr>
          <w:rFonts w:ascii="Times New Roman" w:hAnsi="Times New Roman"/>
          <w:color w:val="000000"/>
          <w:kern w:val="0"/>
        </w:rPr>
      </w:pPr>
    </w:p>
    <w:tbl>
      <w:tblPr>
        <w:tblW w:w="0" w:type="auto"/>
        <w:tblInd w:w="10" w:type="dxa"/>
        <w:tblLayout w:type="fixed"/>
        <w:tblCellMar>
          <w:left w:w="0" w:type="dxa"/>
          <w:right w:w="0" w:type="dxa"/>
        </w:tblCellMar>
        <w:tblLook w:val="0000" w:firstRow="0" w:lastRow="0" w:firstColumn="0" w:lastColumn="0" w:noHBand="0" w:noVBand="0"/>
      </w:tblPr>
      <w:tblGrid>
        <w:gridCol w:w="9486"/>
        <w:gridCol w:w="152"/>
      </w:tblGrid>
      <w:tr w:rsidR="007C08F1" w14:paraId="5FEB57D6" w14:textId="77777777">
        <w:tc>
          <w:tcPr>
            <w:tcW w:w="9486" w:type="dxa"/>
            <w:tcBorders>
              <w:top w:val="single" w:sz="6" w:space="0" w:color="auto"/>
              <w:left w:val="single" w:sz="8" w:space="0" w:color="auto"/>
              <w:bottom w:val="single" w:sz="6" w:space="0" w:color="auto"/>
              <w:right w:val="nil"/>
            </w:tcBorders>
            <w:shd w:val="pct30" w:color="0080FF" w:fill="FFFFFF"/>
          </w:tcPr>
          <w:p w14:paraId="1ACDB9F9" w14:textId="77777777" w:rsidR="007C08F1" w:rsidRDefault="007C08F1">
            <w:pPr>
              <w:widowControl w:val="0"/>
              <w:tabs>
                <w:tab w:val="left" w:pos="1260"/>
                <w:tab w:val="left" w:pos="2430"/>
                <w:tab w:val="left" w:pos="3690"/>
                <w:tab w:val="left" w:pos="5220"/>
                <w:tab w:val="left" w:pos="5490"/>
                <w:tab w:val="left" w:pos="6390"/>
                <w:tab w:val="left" w:pos="7470"/>
              </w:tabs>
              <w:autoSpaceDE w:val="0"/>
              <w:autoSpaceDN w:val="0"/>
              <w:adjustRightInd w:val="0"/>
              <w:spacing w:before="28" w:after="0" w:line="240" w:lineRule="auto"/>
              <w:jc w:val="center"/>
              <w:rPr>
                <w:rFonts w:ascii="Calibri" w:hAnsi="Calibri" w:cs="Calibri"/>
                <w:b/>
                <w:bCs/>
                <w:color w:val="000000"/>
                <w:kern w:val="0"/>
                <w:sz w:val="32"/>
                <w:szCs w:val="32"/>
              </w:rPr>
            </w:pPr>
            <w:r>
              <w:rPr>
                <w:rFonts w:ascii="Calibri" w:hAnsi="Calibri" w:cs="Calibri"/>
                <w:b/>
                <w:bCs/>
                <w:color w:val="000000"/>
                <w:kern w:val="0"/>
                <w:sz w:val="32"/>
                <w:szCs w:val="32"/>
              </w:rPr>
              <w:t>4. POSUDEK</w:t>
            </w:r>
          </w:p>
        </w:tc>
        <w:tc>
          <w:tcPr>
            <w:tcW w:w="152" w:type="dxa"/>
            <w:tcBorders>
              <w:top w:val="single" w:sz="6" w:space="0" w:color="auto"/>
              <w:left w:val="nil"/>
              <w:bottom w:val="single" w:sz="6" w:space="0" w:color="auto"/>
              <w:right w:val="single" w:sz="8" w:space="0" w:color="auto"/>
            </w:tcBorders>
            <w:shd w:val="pct30" w:color="0080FF" w:fill="FFFFFF"/>
          </w:tcPr>
          <w:p w14:paraId="61644D03" w14:textId="77777777" w:rsidR="007C08F1" w:rsidRDefault="007C08F1">
            <w:pPr>
              <w:widowControl w:val="0"/>
              <w:autoSpaceDE w:val="0"/>
              <w:autoSpaceDN w:val="0"/>
              <w:adjustRightInd w:val="0"/>
              <w:spacing w:before="28" w:after="0" w:line="240" w:lineRule="auto"/>
              <w:jc w:val="center"/>
              <w:rPr>
                <w:rFonts w:ascii="Times New Roman" w:hAnsi="Times New Roman"/>
                <w:b/>
                <w:bCs/>
                <w:color w:val="000000"/>
                <w:kern w:val="0"/>
              </w:rPr>
            </w:pPr>
          </w:p>
        </w:tc>
      </w:tr>
    </w:tbl>
    <w:p w14:paraId="62958E39" w14:textId="77777777" w:rsidR="007C08F1" w:rsidRDefault="007C08F1">
      <w:pPr>
        <w:widowControl w:val="0"/>
        <w:tabs>
          <w:tab w:val="left" w:pos="4230"/>
        </w:tabs>
        <w:autoSpaceDE w:val="0"/>
        <w:autoSpaceDN w:val="0"/>
        <w:adjustRightInd w:val="0"/>
        <w:spacing w:before="30" w:after="0" w:line="240" w:lineRule="auto"/>
        <w:ind w:right="113"/>
        <w:rPr>
          <w:rFonts w:ascii="Times New Roman" w:hAnsi="Times New Roman"/>
          <w:b/>
          <w:bCs/>
          <w:color w:val="000000"/>
          <w:kern w:val="0"/>
          <w:sz w:val="16"/>
          <w:szCs w:val="16"/>
        </w:rPr>
      </w:pPr>
    </w:p>
    <w:p w14:paraId="1E7E069D" w14:textId="77777777" w:rsidR="007C08F1" w:rsidRDefault="007C08F1">
      <w:pPr>
        <w:widowControl w:val="0"/>
        <w:tabs>
          <w:tab w:val="left" w:pos="1440"/>
          <w:tab w:val="left" w:pos="2520"/>
          <w:tab w:val="left" w:pos="3870"/>
          <w:tab w:val="left" w:pos="5220"/>
          <w:tab w:val="left" w:pos="5490"/>
          <w:tab w:val="left" w:pos="6480"/>
          <w:tab w:val="left" w:pos="7830"/>
        </w:tabs>
        <w:autoSpaceDE w:val="0"/>
        <w:autoSpaceDN w:val="0"/>
        <w:adjustRightInd w:val="0"/>
        <w:spacing w:before="170" w:after="57" w:line="240" w:lineRule="auto"/>
        <w:rPr>
          <w:rFonts w:ascii="Calibri" w:hAnsi="Calibri" w:cs="Calibri"/>
          <w:b/>
          <w:bCs/>
          <w:color w:val="000000"/>
          <w:kern w:val="0"/>
          <w:sz w:val="32"/>
          <w:szCs w:val="32"/>
        </w:rPr>
      </w:pPr>
      <w:r>
        <w:rPr>
          <w:rFonts w:ascii="Calibri" w:hAnsi="Calibri" w:cs="Calibri"/>
          <w:b/>
          <w:bCs/>
          <w:color w:val="000000"/>
          <w:kern w:val="0"/>
          <w:sz w:val="32"/>
          <w:szCs w:val="32"/>
        </w:rPr>
        <w:t>4.1. Popis postupu při analýze dat</w:t>
      </w:r>
    </w:p>
    <w:p w14:paraId="63D069B5" w14:textId="77777777" w:rsidR="007C08F1" w:rsidRDefault="007C08F1">
      <w:pPr>
        <w:widowControl w:val="0"/>
        <w:autoSpaceDE w:val="0"/>
        <w:autoSpaceDN w:val="0"/>
        <w:adjustRightInd w:val="0"/>
        <w:spacing w:after="0" w:line="240" w:lineRule="auto"/>
        <w:jc w:val="both"/>
        <w:rPr>
          <w:rFonts w:ascii="Times New Roman" w:hAnsi="Times New Roman"/>
          <w:color w:val="000000"/>
          <w:kern w:val="0"/>
        </w:rPr>
      </w:pPr>
      <w:r>
        <w:rPr>
          <w:rFonts w:ascii="Times New Roman" w:hAnsi="Times New Roman"/>
          <w:color w:val="000000"/>
          <w:kern w:val="0"/>
        </w:rPr>
        <w:t xml:space="preserve">Použitý vybraný srovnávací vzorek dle námi stanovených kritérií byl podroben vyhodnocení v námi nadefinovaných parametrech primárně porovnávací metodou, v kterých byly subjektivně hodnoceny jednotlivé odlišnosti od oceňované nemovité věci. Při analýze dat se zohledňují jednotlivé odlišnosti přirážkou nebo srážkou s ohledem také na slabé a silné stránky oceňované nemovité věci.  </w:t>
      </w:r>
    </w:p>
    <w:p w14:paraId="4D743931" w14:textId="77777777" w:rsidR="007C08F1" w:rsidRDefault="007C08F1">
      <w:pPr>
        <w:widowControl w:val="0"/>
        <w:autoSpaceDE w:val="0"/>
        <w:autoSpaceDN w:val="0"/>
        <w:adjustRightInd w:val="0"/>
        <w:spacing w:after="0" w:line="240" w:lineRule="auto"/>
        <w:jc w:val="both"/>
        <w:rPr>
          <w:rFonts w:ascii="Times New Roman" w:hAnsi="Times New Roman"/>
          <w:color w:val="000000"/>
          <w:kern w:val="0"/>
        </w:rPr>
      </w:pPr>
    </w:p>
    <w:p w14:paraId="7EC2F0FA" w14:textId="77777777" w:rsidR="007C08F1" w:rsidRDefault="007C08F1">
      <w:pPr>
        <w:widowControl w:val="0"/>
        <w:autoSpaceDE w:val="0"/>
        <w:autoSpaceDN w:val="0"/>
        <w:adjustRightInd w:val="0"/>
        <w:spacing w:after="0" w:line="240" w:lineRule="auto"/>
        <w:jc w:val="both"/>
        <w:rPr>
          <w:rFonts w:ascii="Times New Roman" w:hAnsi="Times New Roman"/>
          <w:color w:val="000000"/>
          <w:kern w:val="0"/>
        </w:rPr>
      </w:pPr>
      <w:r>
        <w:rPr>
          <w:rFonts w:ascii="Times New Roman" w:hAnsi="Times New Roman"/>
          <w:color w:val="000000"/>
          <w:kern w:val="0"/>
        </w:rPr>
        <w:t>Kritéria pro výběr srovnávacích nemovitých věcí byla stanovena následovně:</w:t>
      </w:r>
    </w:p>
    <w:p w14:paraId="17A3A168" w14:textId="77777777" w:rsidR="007C08F1" w:rsidRDefault="007C08F1">
      <w:pPr>
        <w:widowControl w:val="0"/>
        <w:autoSpaceDE w:val="0"/>
        <w:autoSpaceDN w:val="0"/>
        <w:adjustRightInd w:val="0"/>
        <w:spacing w:after="0" w:line="240" w:lineRule="auto"/>
        <w:jc w:val="both"/>
        <w:rPr>
          <w:rFonts w:ascii="Times New Roman" w:hAnsi="Times New Roman"/>
          <w:color w:val="000000"/>
          <w:kern w:val="0"/>
        </w:rPr>
      </w:pPr>
    </w:p>
    <w:p w14:paraId="7B73CC8C" w14:textId="77777777" w:rsidR="007C08F1" w:rsidRDefault="007C08F1">
      <w:pPr>
        <w:widowControl w:val="0"/>
        <w:autoSpaceDE w:val="0"/>
        <w:autoSpaceDN w:val="0"/>
        <w:adjustRightInd w:val="0"/>
        <w:spacing w:after="0" w:line="240" w:lineRule="auto"/>
        <w:jc w:val="both"/>
        <w:rPr>
          <w:rFonts w:ascii="Times New Roman" w:hAnsi="Times New Roman"/>
          <w:color w:val="000000"/>
          <w:kern w:val="0"/>
        </w:rPr>
      </w:pPr>
      <w:r>
        <w:rPr>
          <w:rFonts w:ascii="Times New Roman" w:hAnsi="Times New Roman"/>
          <w:color w:val="000000"/>
          <w:kern w:val="0"/>
        </w:rPr>
        <w:t>- typ nemovité věci: rod. dům,</w:t>
      </w:r>
    </w:p>
    <w:p w14:paraId="247B18C9" w14:textId="77777777" w:rsidR="007C08F1" w:rsidRDefault="007C08F1">
      <w:pPr>
        <w:widowControl w:val="0"/>
        <w:autoSpaceDE w:val="0"/>
        <w:autoSpaceDN w:val="0"/>
        <w:adjustRightInd w:val="0"/>
        <w:spacing w:after="0" w:line="240" w:lineRule="auto"/>
        <w:jc w:val="both"/>
        <w:rPr>
          <w:rFonts w:ascii="Times New Roman" w:hAnsi="Times New Roman"/>
          <w:color w:val="000000"/>
          <w:kern w:val="0"/>
        </w:rPr>
      </w:pPr>
      <w:r>
        <w:rPr>
          <w:rFonts w:ascii="Times New Roman" w:hAnsi="Times New Roman"/>
          <w:color w:val="000000"/>
          <w:kern w:val="0"/>
        </w:rPr>
        <w:t>- lokalita: okruh cca 2 km.</w:t>
      </w:r>
    </w:p>
    <w:p w14:paraId="2172AFA9" w14:textId="77777777" w:rsidR="007C08F1" w:rsidRDefault="007C08F1">
      <w:pPr>
        <w:widowControl w:val="0"/>
        <w:tabs>
          <w:tab w:val="left" w:pos="5490"/>
        </w:tabs>
        <w:autoSpaceDE w:val="0"/>
        <w:autoSpaceDN w:val="0"/>
        <w:adjustRightInd w:val="0"/>
        <w:spacing w:before="113" w:after="57" w:line="240" w:lineRule="atLeast"/>
        <w:rPr>
          <w:rFonts w:ascii="Calibri" w:hAnsi="Calibri" w:cs="Calibri"/>
          <w:b/>
          <w:bCs/>
          <w:color w:val="000000"/>
          <w:kern w:val="0"/>
          <w:sz w:val="32"/>
          <w:szCs w:val="32"/>
        </w:rPr>
      </w:pPr>
      <w:r>
        <w:rPr>
          <w:rFonts w:ascii="Calibri" w:hAnsi="Calibri" w:cs="Calibri"/>
          <w:b/>
          <w:bCs/>
          <w:color w:val="000000"/>
          <w:kern w:val="0"/>
          <w:sz w:val="32"/>
          <w:szCs w:val="32"/>
        </w:rPr>
        <w:t>4.2. Ocenění</w:t>
      </w:r>
    </w:p>
    <w:p w14:paraId="47C9BBAA" w14:textId="77777777" w:rsidR="007C08F1" w:rsidRDefault="007C08F1">
      <w:pPr>
        <w:widowControl w:val="0"/>
        <w:tabs>
          <w:tab w:val="left" w:pos="4230"/>
        </w:tabs>
        <w:autoSpaceDE w:val="0"/>
        <w:autoSpaceDN w:val="0"/>
        <w:adjustRightInd w:val="0"/>
        <w:spacing w:before="113" w:after="0" w:line="240" w:lineRule="auto"/>
        <w:rPr>
          <w:rFonts w:ascii="Times New Roman" w:hAnsi="Times New Roman"/>
          <w:b/>
          <w:bCs/>
          <w:color w:val="000000"/>
          <w:kern w:val="0"/>
          <w:sz w:val="26"/>
          <w:szCs w:val="26"/>
        </w:rPr>
      </w:pPr>
      <w:r>
        <w:rPr>
          <w:rFonts w:ascii="Times New Roman" w:hAnsi="Times New Roman"/>
          <w:b/>
          <w:bCs/>
          <w:color w:val="000000"/>
          <w:kern w:val="0"/>
          <w:sz w:val="26"/>
          <w:szCs w:val="26"/>
        </w:rPr>
        <w:t>1. Porovnávací hodnota</w:t>
      </w:r>
    </w:p>
    <w:p w14:paraId="2131375C" w14:textId="77777777" w:rsidR="007C08F1" w:rsidRDefault="007C08F1">
      <w:pPr>
        <w:widowControl w:val="0"/>
        <w:tabs>
          <w:tab w:val="left" w:pos="4230"/>
        </w:tabs>
        <w:autoSpaceDE w:val="0"/>
        <w:autoSpaceDN w:val="0"/>
        <w:adjustRightInd w:val="0"/>
        <w:spacing w:before="113" w:after="0" w:line="240" w:lineRule="auto"/>
        <w:rPr>
          <w:rFonts w:ascii="Times New Roman" w:hAnsi="Times New Roman"/>
          <w:b/>
          <w:bCs/>
          <w:color w:val="000000"/>
          <w:kern w:val="0"/>
        </w:rPr>
      </w:pPr>
      <w:r>
        <w:rPr>
          <w:rFonts w:ascii="Times New Roman" w:hAnsi="Times New Roman"/>
          <w:b/>
          <w:bCs/>
          <w:color w:val="000000"/>
          <w:kern w:val="0"/>
        </w:rPr>
        <w:t>1.1. Rodinný dům č.p. 182 Dobrovice</w:t>
      </w:r>
    </w:p>
    <w:tbl>
      <w:tblPr>
        <w:tblW w:w="0" w:type="auto"/>
        <w:tblInd w:w="10" w:type="dxa"/>
        <w:tblLayout w:type="fixed"/>
        <w:tblCellMar>
          <w:left w:w="0" w:type="dxa"/>
          <w:right w:w="0" w:type="dxa"/>
        </w:tblCellMar>
        <w:tblLook w:val="0000" w:firstRow="0" w:lastRow="0" w:firstColumn="0" w:lastColumn="0" w:noHBand="0" w:noVBand="0"/>
      </w:tblPr>
      <w:tblGrid>
        <w:gridCol w:w="2985"/>
        <w:gridCol w:w="6539"/>
        <w:gridCol w:w="114"/>
      </w:tblGrid>
      <w:tr w:rsidR="007C08F1" w14:paraId="198F1240" w14:textId="77777777">
        <w:tc>
          <w:tcPr>
            <w:tcW w:w="9524" w:type="dxa"/>
            <w:gridSpan w:val="2"/>
            <w:tcBorders>
              <w:top w:val="single" w:sz="6" w:space="0" w:color="auto"/>
              <w:left w:val="single" w:sz="8" w:space="0" w:color="auto"/>
              <w:bottom w:val="single" w:sz="6" w:space="0" w:color="auto"/>
              <w:right w:val="nil"/>
            </w:tcBorders>
          </w:tcPr>
          <w:p w14:paraId="78258CA6" w14:textId="77777777" w:rsidR="007C08F1" w:rsidRDefault="007C08F1">
            <w:pPr>
              <w:widowControl w:val="0"/>
              <w:autoSpaceDE w:val="0"/>
              <w:autoSpaceDN w:val="0"/>
              <w:adjustRightInd w:val="0"/>
              <w:spacing w:before="57" w:after="0" w:line="240" w:lineRule="auto"/>
              <w:rPr>
                <w:rFonts w:ascii="Times New Roman" w:hAnsi="Times New Roman"/>
                <w:b/>
                <w:bCs/>
                <w:color w:val="000000"/>
                <w:kern w:val="0"/>
              </w:rPr>
            </w:pPr>
            <w:r>
              <w:rPr>
                <w:rFonts w:ascii="Times New Roman" w:hAnsi="Times New Roman"/>
                <w:b/>
                <w:bCs/>
                <w:color w:val="000000"/>
                <w:kern w:val="0"/>
              </w:rPr>
              <w:t>Oceňovaná nemovitá věc</w:t>
            </w:r>
          </w:p>
        </w:tc>
        <w:tc>
          <w:tcPr>
            <w:tcW w:w="114" w:type="dxa"/>
            <w:tcBorders>
              <w:top w:val="single" w:sz="6" w:space="0" w:color="auto"/>
              <w:left w:val="nil"/>
              <w:bottom w:val="single" w:sz="6" w:space="0" w:color="auto"/>
              <w:right w:val="single" w:sz="8" w:space="0" w:color="auto"/>
            </w:tcBorders>
          </w:tcPr>
          <w:p w14:paraId="5391C067" w14:textId="77777777" w:rsidR="007C08F1" w:rsidRDefault="007C08F1">
            <w:pPr>
              <w:widowControl w:val="0"/>
              <w:autoSpaceDE w:val="0"/>
              <w:autoSpaceDN w:val="0"/>
              <w:adjustRightInd w:val="0"/>
              <w:spacing w:before="57" w:after="0" w:line="240" w:lineRule="auto"/>
              <w:rPr>
                <w:rFonts w:ascii="Times New Roman" w:hAnsi="Times New Roman"/>
                <w:b/>
                <w:bCs/>
                <w:color w:val="000000"/>
                <w:kern w:val="0"/>
              </w:rPr>
            </w:pPr>
          </w:p>
        </w:tc>
      </w:tr>
      <w:tr w:rsidR="007C08F1" w14:paraId="5A5F9238" w14:textId="77777777">
        <w:tc>
          <w:tcPr>
            <w:tcW w:w="2985" w:type="dxa"/>
            <w:tcBorders>
              <w:top w:val="nil"/>
              <w:left w:val="single" w:sz="8" w:space="0" w:color="auto"/>
              <w:bottom w:val="nil"/>
              <w:right w:val="nil"/>
            </w:tcBorders>
          </w:tcPr>
          <w:p w14:paraId="20BBEB22" w14:textId="77777777" w:rsidR="007C08F1" w:rsidRDefault="007C08F1">
            <w:pPr>
              <w:widowControl w:val="0"/>
              <w:autoSpaceDE w:val="0"/>
              <w:autoSpaceDN w:val="0"/>
              <w:adjustRightInd w:val="0"/>
              <w:spacing w:after="0" w:line="240" w:lineRule="auto"/>
              <w:ind w:left="135"/>
              <w:rPr>
                <w:rFonts w:ascii="Times New Roman" w:hAnsi="Times New Roman"/>
                <w:b/>
                <w:bCs/>
                <w:color w:val="000000"/>
                <w:kern w:val="0"/>
              </w:rPr>
            </w:pPr>
            <w:r>
              <w:rPr>
                <w:rFonts w:ascii="Times New Roman" w:hAnsi="Times New Roman"/>
                <w:b/>
                <w:bCs/>
                <w:color w:val="000000"/>
                <w:kern w:val="0"/>
              </w:rPr>
              <w:t>Užitná plocha:</w:t>
            </w:r>
          </w:p>
        </w:tc>
        <w:tc>
          <w:tcPr>
            <w:tcW w:w="6653" w:type="dxa"/>
            <w:gridSpan w:val="2"/>
            <w:tcBorders>
              <w:top w:val="nil"/>
              <w:left w:val="nil"/>
              <w:bottom w:val="nil"/>
              <w:right w:val="single" w:sz="8" w:space="0" w:color="auto"/>
            </w:tcBorders>
          </w:tcPr>
          <w:p w14:paraId="64382E92" w14:textId="77777777" w:rsidR="007C08F1" w:rsidRDefault="007C08F1">
            <w:pPr>
              <w:widowControl w:val="0"/>
              <w:autoSpaceDE w:val="0"/>
              <w:autoSpaceDN w:val="0"/>
              <w:adjustRightInd w:val="0"/>
              <w:spacing w:after="0" w:line="240" w:lineRule="auto"/>
              <w:rPr>
                <w:rFonts w:ascii="Times New Roman" w:hAnsi="Times New Roman"/>
                <w:color w:val="000000"/>
                <w:kern w:val="0"/>
                <w:vertAlign w:val="superscript"/>
              </w:rPr>
            </w:pPr>
            <w:r>
              <w:rPr>
                <w:rFonts w:ascii="Times New Roman" w:hAnsi="Times New Roman"/>
                <w:color w:val="000000"/>
                <w:kern w:val="0"/>
              </w:rPr>
              <w:t>175,07 m</w:t>
            </w:r>
            <w:r>
              <w:rPr>
                <w:rFonts w:ascii="Times New Roman" w:hAnsi="Times New Roman"/>
                <w:color w:val="000000"/>
                <w:kern w:val="0"/>
                <w:vertAlign w:val="superscript"/>
              </w:rPr>
              <w:t>2</w:t>
            </w:r>
          </w:p>
        </w:tc>
      </w:tr>
      <w:tr w:rsidR="007C08F1" w14:paraId="7B54A239" w14:textId="77777777">
        <w:tc>
          <w:tcPr>
            <w:tcW w:w="2985" w:type="dxa"/>
            <w:tcBorders>
              <w:top w:val="nil"/>
              <w:left w:val="single" w:sz="8" w:space="0" w:color="auto"/>
              <w:bottom w:val="nil"/>
              <w:right w:val="nil"/>
            </w:tcBorders>
          </w:tcPr>
          <w:p w14:paraId="1F795FDD" w14:textId="77777777" w:rsidR="007C08F1" w:rsidRDefault="007C08F1">
            <w:pPr>
              <w:widowControl w:val="0"/>
              <w:autoSpaceDE w:val="0"/>
              <w:autoSpaceDN w:val="0"/>
              <w:adjustRightInd w:val="0"/>
              <w:spacing w:after="0" w:line="240" w:lineRule="auto"/>
              <w:ind w:left="135"/>
              <w:rPr>
                <w:rFonts w:ascii="Times New Roman" w:hAnsi="Times New Roman"/>
                <w:b/>
                <w:bCs/>
                <w:color w:val="000000"/>
                <w:kern w:val="0"/>
              </w:rPr>
            </w:pPr>
            <w:r>
              <w:rPr>
                <w:rFonts w:ascii="Times New Roman" w:hAnsi="Times New Roman"/>
                <w:b/>
                <w:bCs/>
                <w:color w:val="000000"/>
                <w:kern w:val="0"/>
              </w:rPr>
              <w:t>Výměra pozemku:</w:t>
            </w:r>
          </w:p>
        </w:tc>
        <w:tc>
          <w:tcPr>
            <w:tcW w:w="6653" w:type="dxa"/>
            <w:gridSpan w:val="2"/>
            <w:tcBorders>
              <w:top w:val="nil"/>
              <w:left w:val="nil"/>
              <w:bottom w:val="nil"/>
              <w:right w:val="single" w:sz="8" w:space="0" w:color="auto"/>
            </w:tcBorders>
          </w:tcPr>
          <w:p w14:paraId="0E5F5BE2" w14:textId="77777777" w:rsidR="007C08F1" w:rsidRDefault="007C08F1">
            <w:pPr>
              <w:widowControl w:val="0"/>
              <w:autoSpaceDE w:val="0"/>
              <w:autoSpaceDN w:val="0"/>
              <w:adjustRightInd w:val="0"/>
              <w:spacing w:after="0" w:line="240" w:lineRule="auto"/>
              <w:rPr>
                <w:rFonts w:ascii="Times New Roman" w:hAnsi="Times New Roman"/>
                <w:color w:val="000000"/>
                <w:kern w:val="0"/>
                <w:vertAlign w:val="superscript"/>
              </w:rPr>
            </w:pPr>
            <w:r>
              <w:rPr>
                <w:rFonts w:ascii="Times New Roman" w:hAnsi="Times New Roman"/>
                <w:color w:val="000000"/>
                <w:kern w:val="0"/>
              </w:rPr>
              <w:t>650,00 m</w:t>
            </w:r>
            <w:r>
              <w:rPr>
                <w:rFonts w:ascii="Times New Roman" w:hAnsi="Times New Roman"/>
                <w:color w:val="000000"/>
                <w:kern w:val="0"/>
                <w:vertAlign w:val="superscript"/>
              </w:rPr>
              <w:t>2</w:t>
            </w:r>
          </w:p>
        </w:tc>
      </w:tr>
      <w:tr w:rsidR="007C08F1" w14:paraId="6ED2E306" w14:textId="77777777">
        <w:tc>
          <w:tcPr>
            <w:tcW w:w="9524" w:type="dxa"/>
            <w:gridSpan w:val="2"/>
            <w:tcBorders>
              <w:top w:val="single" w:sz="8" w:space="0" w:color="auto"/>
              <w:left w:val="nil"/>
              <w:bottom w:val="nil"/>
              <w:right w:val="nil"/>
            </w:tcBorders>
          </w:tcPr>
          <w:p w14:paraId="78E05C97" w14:textId="77777777" w:rsidR="007C08F1" w:rsidRDefault="007C08F1">
            <w:pPr>
              <w:widowControl w:val="0"/>
              <w:autoSpaceDE w:val="0"/>
              <w:autoSpaceDN w:val="0"/>
              <w:adjustRightInd w:val="0"/>
              <w:spacing w:after="0" w:line="240" w:lineRule="auto"/>
              <w:ind w:left="143"/>
              <w:rPr>
                <w:rFonts w:ascii="Times New Roman" w:hAnsi="Times New Roman"/>
                <w:color w:val="000000"/>
                <w:kern w:val="0"/>
              </w:rPr>
            </w:pPr>
          </w:p>
        </w:tc>
        <w:tc>
          <w:tcPr>
            <w:tcW w:w="114" w:type="dxa"/>
            <w:tcBorders>
              <w:top w:val="single" w:sz="8" w:space="0" w:color="auto"/>
              <w:left w:val="nil"/>
              <w:bottom w:val="nil"/>
              <w:right w:val="nil"/>
            </w:tcBorders>
          </w:tcPr>
          <w:p w14:paraId="524CFEAC" w14:textId="77777777" w:rsidR="007C08F1" w:rsidRDefault="007C08F1">
            <w:pPr>
              <w:widowControl w:val="0"/>
              <w:autoSpaceDE w:val="0"/>
              <w:autoSpaceDN w:val="0"/>
              <w:adjustRightInd w:val="0"/>
              <w:spacing w:after="0" w:line="240" w:lineRule="auto"/>
              <w:rPr>
                <w:rFonts w:ascii="Times New Roman" w:hAnsi="Times New Roman"/>
                <w:b/>
                <w:bCs/>
                <w:color w:val="000000"/>
                <w:kern w:val="0"/>
                <w:sz w:val="4"/>
                <w:szCs w:val="4"/>
              </w:rPr>
            </w:pPr>
          </w:p>
        </w:tc>
      </w:tr>
    </w:tbl>
    <w:p w14:paraId="2B5C5584" w14:textId="77777777" w:rsidR="007C08F1" w:rsidRDefault="007C08F1">
      <w:pPr>
        <w:widowControl w:val="0"/>
        <w:tabs>
          <w:tab w:val="left" w:pos="5490"/>
        </w:tabs>
        <w:autoSpaceDE w:val="0"/>
        <w:autoSpaceDN w:val="0"/>
        <w:adjustRightInd w:val="0"/>
        <w:spacing w:before="170" w:after="57" w:line="240" w:lineRule="auto"/>
        <w:rPr>
          <w:rFonts w:ascii="Times New Roman" w:hAnsi="Times New Roman"/>
          <w:b/>
          <w:bCs/>
          <w:color w:val="000000"/>
          <w:kern w:val="0"/>
        </w:rPr>
      </w:pPr>
      <w:r>
        <w:rPr>
          <w:rFonts w:ascii="Times New Roman" w:hAnsi="Times New Roman"/>
          <w:b/>
          <w:bCs/>
          <w:color w:val="000000"/>
          <w:kern w:val="0"/>
        </w:rPr>
        <w:t>Zdůvodnění a popis použitých koeficientů pro porovnání:</w:t>
      </w:r>
    </w:p>
    <w:p w14:paraId="10497801" w14:textId="77777777" w:rsidR="007C08F1" w:rsidRDefault="007C08F1">
      <w:pPr>
        <w:widowControl w:val="0"/>
        <w:autoSpaceDE w:val="0"/>
        <w:autoSpaceDN w:val="0"/>
        <w:adjustRightInd w:val="0"/>
        <w:spacing w:after="0" w:line="240" w:lineRule="auto"/>
        <w:jc w:val="both"/>
        <w:rPr>
          <w:rFonts w:ascii="Times New Roman" w:hAnsi="Times New Roman"/>
          <w:color w:val="000000"/>
          <w:kern w:val="0"/>
        </w:rPr>
      </w:pPr>
      <w:r>
        <w:rPr>
          <w:rFonts w:ascii="Times New Roman" w:hAnsi="Times New Roman"/>
          <w:color w:val="000000"/>
          <w:kern w:val="0"/>
        </w:rPr>
        <w:t>Koeficient K1 zohledňuje případnou redukci pramene ceny. V případě použití sjednaných cen, které byly sjednány v delším časovém úseku, bude v tomto koeficientu vyjádřen vývoj obvyklé ceny v čase. Na základě časové řady bude příslušným indexem sjednaná cena promítnuta do současného období, v kterém je ocenění provedeno.</w:t>
      </w:r>
    </w:p>
    <w:p w14:paraId="6D8D8A0A" w14:textId="77777777" w:rsidR="007C08F1" w:rsidRDefault="007C08F1">
      <w:pPr>
        <w:widowControl w:val="0"/>
        <w:autoSpaceDE w:val="0"/>
        <w:autoSpaceDN w:val="0"/>
        <w:adjustRightInd w:val="0"/>
        <w:spacing w:after="0" w:line="240" w:lineRule="auto"/>
        <w:jc w:val="both"/>
        <w:rPr>
          <w:rFonts w:ascii="Times New Roman" w:hAnsi="Times New Roman"/>
          <w:color w:val="000000"/>
          <w:kern w:val="0"/>
        </w:rPr>
      </w:pPr>
    </w:p>
    <w:p w14:paraId="69F58D01" w14:textId="77777777" w:rsidR="007C08F1" w:rsidRDefault="007C08F1">
      <w:pPr>
        <w:widowControl w:val="0"/>
        <w:autoSpaceDE w:val="0"/>
        <w:autoSpaceDN w:val="0"/>
        <w:adjustRightInd w:val="0"/>
        <w:spacing w:after="0" w:line="240" w:lineRule="auto"/>
        <w:jc w:val="both"/>
        <w:rPr>
          <w:rFonts w:ascii="Times New Roman" w:hAnsi="Times New Roman"/>
          <w:color w:val="000000"/>
          <w:kern w:val="0"/>
        </w:rPr>
      </w:pPr>
      <w:r>
        <w:rPr>
          <w:rFonts w:ascii="Times New Roman" w:hAnsi="Times New Roman"/>
          <w:color w:val="000000"/>
          <w:kern w:val="0"/>
        </w:rPr>
        <w:t>Koeficient K2 zohledňuje velikost oceňované nemovité věci vzhledem k nemovitým věcem srovnávacím.</w:t>
      </w:r>
    </w:p>
    <w:p w14:paraId="0C2F4472" w14:textId="77777777" w:rsidR="007C08F1" w:rsidRDefault="007C08F1">
      <w:pPr>
        <w:widowControl w:val="0"/>
        <w:autoSpaceDE w:val="0"/>
        <w:autoSpaceDN w:val="0"/>
        <w:adjustRightInd w:val="0"/>
        <w:spacing w:after="0" w:line="240" w:lineRule="auto"/>
        <w:jc w:val="both"/>
        <w:rPr>
          <w:rFonts w:ascii="Times New Roman" w:hAnsi="Times New Roman"/>
          <w:color w:val="000000"/>
          <w:kern w:val="0"/>
        </w:rPr>
      </w:pPr>
    </w:p>
    <w:p w14:paraId="0C617E2B" w14:textId="77777777" w:rsidR="007C08F1" w:rsidRDefault="007C08F1">
      <w:pPr>
        <w:widowControl w:val="0"/>
        <w:autoSpaceDE w:val="0"/>
        <w:autoSpaceDN w:val="0"/>
        <w:adjustRightInd w:val="0"/>
        <w:spacing w:after="0" w:line="240" w:lineRule="auto"/>
        <w:jc w:val="both"/>
        <w:rPr>
          <w:rFonts w:ascii="Times New Roman" w:hAnsi="Times New Roman"/>
          <w:color w:val="000000"/>
          <w:kern w:val="0"/>
        </w:rPr>
      </w:pPr>
      <w:r>
        <w:rPr>
          <w:rFonts w:ascii="Times New Roman" w:hAnsi="Times New Roman"/>
          <w:color w:val="000000"/>
          <w:kern w:val="0"/>
        </w:rPr>
        <w:t>Koeficient K3 zohledňuje polohu nemovité věci v rámci územního celku (velikost sídla, občanská vybavenost, dopravní obslužnost) vzhledem k nemovitým věcem srovnávacím.</w:t>
      </w:r>
    </w:p>
    <w:p w14:paraId="1331E64E" w14:textId="77777777" w:rsidR="007C08F1" w:rsidRDefault="007C08F1">
      <w:pPr>
        <w:widowControl w:val="0"/>
        <w:autoSpaceDE w:val="0"/>
        <w:autoSpaceDN w:val="0"/>
        <w:adjustRightInd w:val="0"/>
        <w:spacing w:after="0" w:line="240" w:lineRule="auto"/>
        <w:jc w:val="both"/>
        <w:rPr>
          <w:rFonts w:ascii="Times New Roman" w:hAnsi="Times New Roman"/>
          <w:color w:val="000000"/>
          <w:kern w:val="0"/>
        </w:rPr>
      </w:pPr>
    </w:p>
    <w:p w14:paraId="7C5CF807" w14:textId="77777777" w:rsidR="007C08F1" w:rsidRDefault="007C08F1">
      <w:pPr>
        <w:widowControl w:val="0"/>
        <w:autoSpaceDE w:val="0"/>
        <w:autoSpaceDN w:val="0"/>
        <w:adjustRightInd w:val="0"/>
        <w:spacing w:after="0" w:line="240" w:lineRule="auto"/>
        <w:jc w:val="both"/>
        <w:rPr>
          <w:rFonts w:ascii="Times New Roman" w:hAnsi="Times New Roman"/>
          <w:color w:val="000000"/>
          <w:kern w:val="0"/>
        </w:rPr>
      </w:pPr>
      <w:r>
        <w:rPr>
          <w:rFonts w:ascii="Times New Roman" w:hAnsi="Times New Roman"/>
          <w:color w:val="000000"/>
          <w:kern w:val="0"/>
        </w:rPr>
        <w:t>Koeficient K4 zohledňuje provedení, vybavení a příslušenství oceňované nemovité věci vzhledem k nemovitým věcem srovnávacím.</w:t>
      </w:r>
    </w:p>
    <w:p w14:paraId="15A41F81" w14:textId="77777777" w:rsidR="007C08F1" w:rsidRDefault="007C08F1">
      <w:pPr>
        <w:widowControl w:val="0"/>
        <w:autoSpaceDE w:val="0"/>
        <w:autoSpaceDN w:val="0"/>
        <w:adjustRightInd w:val="0"/>
        <w:spacing w:after="0" w:line="240" w:lineRule="auto"/>
        <w:jc w:val="both"/>
        <w:rPr>
          <w:rFonts w:ascii="Times New Roman" w:hAnsi="Times New Roman"/>
          <w:color w:val="000000"/>
          <w:kern w:val="0"/>
        </w:rPr>
      </w:pPr>
    </w:p>
    <w:p w14:paraId="54594E2F" w14:textId="77777777" w:rsidR="007C08F1" w:rsidRDefault="007C08F1">
      <w:pPr>
        <w:widowControl w:val="0"/>
        <w:autoSpaceDE w:val="0"/>
        <w:autoSpaceDN w:val="0"/>
        <w:adjustRightInd w:val="0"/>
        <w:spacing w:after="0" w:line="240" w:lineRule="auto"/>
        <w:jc w:val="both"/>
        <w:rPr>
          <w:rFonts w:ascii="Times New Roman" w:hAnsi="Times New Roman"/>
          <w:color w:val="000000"/>
          <w:kern w:val="0"/>
        </w:rPr>
      </w:pPr>
      <w:r>
        <w:rPr>
          <w:rFonts w:ascii="Times New Roman" w:hAnsi="Times New Roman"/>
          <w:color w:val="000000"/>
          <w:kern w:val="0"/>
        </w:rPr>
        <w:t>Koeficient K5 zohledňuje příslušenství oceňované nemovité věci vzhledem k nemovitým věcem srovnávacím.</w:t>
      </w:r>
    </w:p>
    <w:p w14:paraId="0119555E" w14:textId="77777777" w:rsidR="007C08F1" w:rsidRDefault="007C08F1">
      <w:pPr>
        <w:widowControl w:val="0"/>
        <w:autoSpaceDE w:val="0"/>
        <w:autoSpaceDN w:val="0"/>
        <w:adjustRightInd w:val="0"/>
        <w:spacing w:after="0" w:line="240" w:lineRule="auto"/>
        <w:jc w:val="both"/>
        <w:rPr>
          <w:rFonts w:ascii="Times New Roman" w:hAnsi="Times New Roman"/>
          <w:color w:val="000000"/>
          <w:kern w:val="0"/>
        </w:rPr>
      </w:pPr>
    </w:p>
    <w:p w14:paraId="43ECA707" w14:textId="77777777" w:rsidR="007C08F1" w:rsidRDefault="007C08F1">
      <w:pPr>
        <w:widowControl w:val="0"/>
        <w:autoSpaceDE w:val="0"/>
        <w:autoSpaceDN w:val="0"/>
        <w:adjustRightInd w:val="0"/>
        <w:spacing w:after="0" w:line="240" w:lineRule="auto"/>
        <w:jc w:val="both"/>
        <w:rPr>
          <w:rFonts w:ascii="Times New Roman" w:hAnsi="Times New Roman"/>
          <w:color w:val="000000"/>
          <w:kern w:val="0"/>
        </w:rPr>
      </w:pPr>
      <w:r>
        <w:rPr>
          <w:rFonts w:ascii="Times New Roman" w:hAnsi="Times New Roman"/>
          <w:color w:val="000000"/>
          <w:kern w:val="0"/>
        </w:rPr>
        <w:t>Koeficient K6 zohledňuje celkový stav oceňované nemovité věci vzhledem k nemovitým věcem srovnávacím.</w:t>
      </w:r>
    </w:p>
    <w:p w14:paraId="68D09401" w14:textId="77777777" w:rsidR="007C08F1" w:rsidRDefault="007C08F1">
      <w:pPr>
        <w:widowControl w:val="0"/>
        <w:autoSpaceDE w:val="0"/>
        <w:autoSpaceDN w:val="0"/>
        <w:adjustRightInd w:val="0"/>
        <w:spacing w:after="0" w:line="240" w:lineRule="auto"/>
        <w:jc w:val="both"/>
        <w:rPr>
          <w:rFonts w:ascii="Times New Roman" w:hAnsi="Times New Roman"/>
          <w:color w:val="000000"/>
          <w:kern w:val="0"/>
        </w:rPr>
      </w:pPr>
    </w:p>
    <w:p w14:paraId="24CAD537" w14:textId="77777777" w:rsidR="007C08F1" w:rsidRDefault="007C08F1">
      <w:pPr>
        <w:widowControl w:val="0"/>
        <w:autoSpaceDE w:val="0"/>
        <w:autoSpaceDN w:val="0"/>
        <w:adjustRightInd w:val="0"/>
        <w:spacing w:after="0" w:line="240" w:lineRule="auto"/>
        <w:jc w:val="both"/>
        <w:rPr>
          <w:rFonts w:ascii="Times New Roman" w:hAnsi="Times New Roman"/>
          <w:color w:val="000000"/>
          <w:kern w:val="0"/>
        </w:rPr>
      </w:pPr>
      <w:r>
        <w:rPr>
          <w:rFonts w:ascii="Times New Roman" w:hAnsi="Times New Roman"/>
          <w:color w:val="000000"/>
          <w:kern w:val="0"/>
        </w:rPr>
        <w:t>Koeficient K7 zohledňuje velikost pozemku oceňované nemovité věci vzhledem k pozemkům srovnávacích nemovitých věcí.</w:t>
      </w:r>
    </w:p>
    <w:p w14:paraId="14625335" w14:textId="77777777" w:rsidR="0068248D" w:rsidRDefault="0068248D">
      <w:pPr>
        <w:widowControl w:val="0"/>
        <w:autoSpaceDE w:val="0"/>
        <w:autoSpaceDN w:val="0"/>
        <w:adjustRightInd w:val="0"/>
        <w:spacing w:after="0" w:line="240" w:lineRule="auto"/>
        <w:jc w:val="both"/>
        <w:rPr>
          <w:rFonts w:ascii="Times New Roman" w:hAnsi="Times New Roman"/>
          <w:color w:val="000000"/>
          <w:kern w:val="0"/>
        </w:rPr>
      </w:pPr>
    </w:p>
    <w:p w14:paraId="1B1EE2E3" w14:textId="77777777" w:rsidR="007C08F1" w:rsidRDefault="007C08F1">
      <w:pPr>
        <w:widowControl w:val="0"/>
        <w:autoSpaceDE w:val="0"/>
        <w:autoSpaceDN w:val="0"/>
        <w:adjustRightInd w:val="0"/>
        <w:spacing w:after="0" w:line="240" w:lineRule="auto"/>
        <w:jc w:val="both"/>
        <w:rPr>
          <w:rFonts w:ascii="Times New Roman" w:hAnsi="Times New Roman"/>
          <w:color w:val="000000"/>
          <w:kern w:val="0"/>
        </w:rPr>
      </w:pPr>
    </w:p>
    <w:p w14:paraId="0AF2CEA6" w14:textId="77777777" w:rsidR="007C08F1" w:rsidRDefault="007C08F1">
      <w:pPr>
        <w:widowControl w:val="0"/>
        <w:tabs>
          <w:tab w:val="left" w:pos="5490"/>
        </w:tabs>
        <w:autoSpaceDE w:val="0"/>
        <w:autoSpaceDN w:val="0"/>
        <w:adjustRightInd w:val="0"/>
        <w:spacing w:before="170" w:after="57" w:line="240" w:lineRule="auto"/>
        <w:rPr>
          <w:rFonts w:ascii="Times New Roman" w:hAnsi="Times New Roman"/>
          <w:b/>
          <w:bCs/>
          <w:color w:val="000000"/>
          <w:kern w:val="0"/>
        </w:rPr>
      </w:pPr>
      <w:r>
        <w:rPr>
          <w:rFonts w:ascii="Times New Roman" w:hAnsi="Times New Roman"/>
          <w:b/>
          <w:bCs/>
          <w:color w:val="000000"/>
          <w:kern w:val="0"/>
        </w:rPr>
        <w:lastRenderedPageBreak/>
        <w:t>Srovnatelné nemovité věci:</w:t>
      </w:r>
    </w:p>
    <w:tbl>
      <w:tblPr>
        <w:tblW w:w="0" w:type="auto"/>
        <w:tblInd w:w="10" w:type="dxa"/>
        <w:tblLayout w:type="fixed"/>
        <w:tblCellMar>
          <w:left w:w="0" w:type="dxa"/>
          <w:right w:w="0" w:type="dxa"/>
        </w:tblCellMar>
        <w:tblLook w:val="0000" w:firstRow="0" w:lastRow="0" w:firstColumn="0" w:lastColumn="0" w:noHBand="0" w:noVBand="0"/>
      </w:tblPr>
      <w:tblGrid>
        <w:gridCol w:w="1474"/>
        <w:gridCol w:w="37"/>
        <w:gridCol w:w="907"/>
        <w:gridCol w:w="870"/>
        <w:gridCol w:w="3061"/>
        <w:gridCol w:w="492"/>
        <w:gridCol w:w="2797"/>
      </w:tblGrid>
      <w:tr w:rsidR="007C08F1" w14:paraId="0574D464" w14:textId="77777777">
        <w:tc>
          <w:tcPr>
            <w:tcW w:w="1474" w:type="dxa"/>
            <w:tcBorders>
              <w:top w:val="single" w:sz="6" w:space="0" w:color="auto"/>
              <w:left w:val="single" w:sz="8" w:space="0" w:color="auto"/>
              <w:bottom w:val="nil"/>
              <w:right w:val="nil"/>
            </w:tcBorders>
          </w:tcPr>
          <w:p w14:paraId="1FEE61EA" w14:textId="77777777" w:rsidR="007C08F1" w:rsidRDefault="007C08F1">
            <w:pPr>
              <w:widowControl w:val="0"/>
              <w:autoSpaceDE w:val="0"/>
              <w:autoSpaceDN w:val="0"/>
              <w:adjustRightInd w:val="0"/>
              <w:spacing w:before="57" w:after="0" w:line="240" w:lineRule="auto"/>
              <w:ind w:left="85"/>
              <w:rPr>
                <w:rFonts w:ascii="Times New Roman" w:hAnsi="Times New Roman"/>
                <w:b/>
                <w:bCs/>
                <w:color w:val="000000"/>
                <w:kern w:val="0"/>
              </w:rPr>
            </w:pPr>
            <w:r>
              <w:rPr>
                <w:rFonts w:ascii="Times New Roman" w:hAnsi="Times New Roman"/>
                <w:b/>
                <w:bCs/>
                <w:color w:val="000000"/>
                <w:kern w:val="0"/>
              </w:rPr>
              <w:t>Název:</w:t>
            </w:r>
          </w:p>
        </w:tc>
        <w:tc>
          <w:tcPr>
            <w:tcW w:w="8164" w:type="dxa"/>
            <w:gridSpan w:val="6"/>
            <w:tcBorders>
              <w:top w:val="single" w:sz="6" w:space="0" w:color="auto"/>
              <w:left w:val="nil"/>
              <w:bottom w:val="nil"/>
              <w:right w:val="single" w:sz="8" w:space="0" w:color="auto"/>
            </w:tcBorders>
          </w:tcPr>
          <w:p w14:paraId="172F1CE9" w14:textId="77777777" w:rsidR="007C08F1" w:rsidRDefault="007C08F1">
            <w:pPr>
              <w:widowControl w:val="0"/>
              <w:autoSpaceDE w:val="0"/>
              <w:autoSpaceDN w:val="0"/>
              <w:adjustRightInd w:val="0"/>
              <w:spacing w:before="57" w:after="0" w:line="240" w:lineRule="auto"/>
              <w:rPr>
                <w:rFonts w:ascii="Times New Roman" w:hAnsi="Times New Roman"/>
                <w:b/>
                <w:bCs/>
                <w:color w:val="000000"/>
                <w:kern w:val="0"/>
              </w:rPr>
            </w:pPr>
            <w:r>
              <w:rPr>
                <w:rFonts w:ascii="Times New Roman" w:hAnsi="Times New Roman"/>
                <w:b/>
                <w:bCs/>
                <w:color w:val="000000"/>
                <w:kern w:val="0"/>
              </w:rPr>
              <w:t>Rodinný dům Dobrovice</w:t>
            </w:r>
          </w:p>
        </w:tc>
      </w:tr>
      <w:tr w:rsidR="007C08F1" w14:paraId="7EC15222" w14:textId="77777777">
        <w:tc>
          <w:tcPr>
            <w:tcW w:w="1511" w:type="dxa"/>
            <w:gridSpan w:val="2"/>
            <w:tcBorders>
              <w:top w:val="nil"/>
              <w:left w:val="single" w:sz="8" w:space="0" w:color="auto"/>
              <w:bottom w:val="nil"/>
              <w:right w:val="nil"/>
            </w:tcBorders>
          </w:tcPr>
          <w:p w14:paraId="6E04A737" w14:textId="77777777" w:rsidR="007C08F1" w:rsidRDefault="007C08F1">
            <w:pPr>
              <w:widowControl w:val="0"/>
              <w:autoSpaceDE w:val="0"/>
              <w:autoSpaceDN w:val="0"/>
              <w:adjustRightInd w:val="0"/>
              <w:spacing w:after="0" w:line="240" w:lineRule="auto"/>
              <w:ind w:left="85"/>
              <w:rPr>
                <w:rFonts w:ascii="Times New Roman" w:hAnsi="Times New Roman"/>
                <w:b/>
                <w:bCs/>
                <w:color w:val="000000"/>
                <w:kern w:val="0"/>
              </w:rPr>
            </w:pPr>
            <w:r>
              <w:rPr>
                <w:rFonts w:ascii="Times New Roman" w:hAnsi="Times New Roman"/>
                <w:b/>
                <w:bCs/>
                <w:color w:val="000000"/>
                <w:kern w:val="0"/>
              </w:rPr>
              <w:t>Lokalita:</w:t>
            </w:r>
          </w:p>
        </w:tc>
        <w:tc>
          <w:tcPr>
            <w:tcW w:w="8127" w:type="dxa"/>
            <w:gridSpan w:val="5"/>
            <w:tcBorders>
              <w:top w:val="nil"/>
              <w:left w:val="nil"/>
              <w:bottom w:val="nil"/>
              <w:right w:val="single" w:sz="8" w:space="0" w:color="auto"/>
            </w:tcBorders>
          </w:tcPr>
          <w:p w14:paraId="438FCD3C" w14:textId="77777777" w:rsidR="007C08F1" w:rsidRDefault="007C08F1">
            <w:pPr>
              <w:widowControl w:val="0"/>
              <w:autoSpaceDE w:val="0"/>
              <w:autoSpaceDN w:val="0"/>
              <w:adjustRightInd w:val="0"/>
              <w:spacing w:after="0" w:line="240" w:lineRule="auto"/>
              <w:rPr>
                <w:rFonts w:ascii="Times New Roman" w:hAnsi="Times New Roman"/>
                <w:color w:val="000000"/>
                <w:kern w:val="0"/>
              </w:rPr>
            </w:pPr>
            <w:r>
              <w:rPr>
                <w:rFonts w:ascii="Times New Roman" w:hAnsi="Times New Roman"/>
                <w:color w:val="000000"/>
                <w:kern w:val="0"/>
              </w:rPr>
              <w:t>9. května 230</w:t>
            </w:r>
          </w:p>
        </w:tc>
      </w:tr>
      <w:tr w:rsidR="007C08F1" w14:paraId="33482A95" w14:textId="77777777">
        <w:tc>
          <w:tcPr>
            <w:tcW w:w="1511" w:type="dxa"/>
            <w:gridSpan w:val="2"/>
            <w:tcBorders>
              <w:top w:val="nil"/>
              <w:left w:val="single" w:sz="8" w:space="0" w:color="auto"/>
              <w:bottom w:val="nil"/>
              <w:right w:val="nil"/>
            </w:tcBorders>
          </w:tcPr>
          <w:p w14:paraId="5978CC4D" w14:textId="77777777" w:rsidR="007C08F1" w:rsidRDefault="007C08F1">
            <w:pPr>
              <w:widowControl w:val="0"/>
              <w:autoSpaceDE w:val="0"/>
              <w:autoSpaceDN w:val="0"/>
              <w:adjustRightInd w:val="0"/>
              <w:spacing w:after="0" w:line="240" w:lineRule="auto"/>
              <w:ind w:left="85"/>
              <w:rPr>
                <w:rFonts w:ascii="Times New Roman" w:hAnsi="Times New Roman"/>
                <w:b/>
                <w:bCs/>
                <w:color w:val="000000"/>
                <w:kern w:val="0"/>
              </w:rPr>
            </w:pPr>
            <w:r>
              <w:rPr>
                <w:rFonts w:ascii="Times New Roman" w:hAnsi="Times New Roman"/>
                <w:b/>
                <w:bCs/>
                <w:color w:val="000000"/>
                <w:kern w:val="0"/>
              </w:rPr>
              <w:t>Popis:</w:t>
            </w:r>
          </w:p>
        </w:tc>
        <w:tc>
          <w:tcPr>
            <w:tcW w:w="8127" w:type="dxa"/>
            <w:gridSpan w:val="5"/>
            <w:tcBorders>
              <w:top w:val="nil"/>
              <w:left w:val="nil"/>
              <w:bottom w:val="nil"/>
              <w:right w:val="single" w:sz="8" w:space="0" w:color="auto"/>
            </w:tcBorders>
          </w:tcPr>
          <w:p w14:paraId="0A4279D2" w14:textId="77777777" w:rsidR="007C08F1" w:rsidRDefault="007C08F1">
            <w:pPr>
              <w:widowControl w:val="0"/>
              <w:autoSpaceDE w:val="0"/>
              <w:autoSpaceDN w:val="0"/>
              <w:adjustRightInd w:val="0"/>
              <w:spacing w:after="0" w:line="240" w:lineRule="auto"/>
              <w:jc w:val="both"/>
              <w:rPr>
                <w:rFonts w:ascii="Times New Roman" w:hAnsi="Times New Roman"/>
                <w:color w:val="000000"/>
                <w:kern w:val="0"/>
              </w:rPr>
            </w:pPr>
            <w:r>
              <w:rPr>
                <w:rFonts w:ascii="Times New Roman" w:hAnsi="Times New Roman"/>
                <w:color w:val="000000"/>
                <w:kern w:val="0"/>
              </w:rPr>
              <w:t>Rodinný dům nacházející se ve městě Dobrovice. Jedná se o samostatně stojící, patrovou budovu zděné konstrukce. Střecha budovy je sedlová. Na střeše jsou žlaby se svody. Okna domu jsou dřevěná. Nemovitá věc stojí na pozemku o celkové výměře 532 m</w:t>
            </w:r>
            <w:r>
              <w:rPr>
                <w:rFonts w:ascii="Times New Roman" w:hAnsi="Times New Roman"/>
                <w:color w:val="000000"/>
                <w:kern w:val="0"/>
                <w:vertAlign w:val="superscript"/>
              </w:rPr>
              <w:t>2</w:t>
            </w:r>
            <w:r>
              <w:rPr>
                <w:rFonts w:ascii="Times New Roman" w:hAnsi="Times New Roman"/>
                <w:color w:val="000000"/>
                <w:kern w:val="0"/>
              </w:rPr>
              <w:t>. Nemovitá věc je připojena na dostupné inženýrské sítě. Příslušenstvím nemovité věci je oplocení, vedlejší stavba a bazén. K domu patří zahrada. Přístup k nemovité věci je z místní zpevněné komunikace s chodníkem.</w:t>
            </w:r>
          </w:p>
        </w:tc>
      </w:tr>
      <w:tr w:rsidR="007C08F1" w14:paraId="11C809FE" w14:textId="77777777">
        <w:tc>
          <w:tcPr>
            <w:tcW w:w="2418" w:type="dxa"/>
            <w:gridSpan w:val="3"/>
            <w:tcBorders>
              <w:top w:val="nil"/>
              <w:left w:val="single" w:sz="8" w:space="0" w:color="auto"/>
              <w:bottom w:val="nil"/>
              <w:right w:val="nil"/>
            </w:tcBorders>
          </w:tcPr>
          <w:p w14:paraId="72965FEE" w14:textId="77777777" w:rsidR="007C08F1" w:rsidRDefault="007C08F1">
            <w:pPr>
              <w:widowControl w:val="0"/>
              <w:autoSpaceDE w:val="0"/>
              <w:autoSpaceDN w:val="0"/>
              <w:adjustRightInd w:val="0"/>
              <w:spacing w:after="0" w:line="240" w:lineRule="auto"/>
              <w:ind w:left="85"/>
              <w:rPr>
                <w:rFonts w:ascii="Times New Roman" w:hAnsi="Times New Roman"/>
                <w:b/>
                <w:bCs/>
                <w:color w:val="000000"/>
                <w:kern w:val="0"/>
              </w:rPr>
            </w:pPr>
            <w:r>
              <w:rPr>
                <w:rFonts w:ascii="Times New Roman" w:hAnsi="Times New Roman"/>
                <w:b/>
                <w:bCs/>
                <w:color w:val="000000"/>
                <w:kern w:val="0"/>
              </w:rPr>
              <w:t>Pozemek:</w:t>
            </w:r>
          </w:p>
        </w:tc>
        <w:tc>
          <w:tcPr>
            <w:tcW w:w="7220" w:type="dxa"/>
            <w:gridSpan w:val="4"/>
            <w:tcBorders>
              <w:top w:val="nil"/>
              <w:left w:val="nil"/>
              <w:bottom w:val="nil"/>
              <w:right w:val="single" w:sz="8" w:space="0" w:color="auto"/>
            </w:tcBorders>
          </w:tcPr>
          <w:p w14:paraId="0DEB2A72" w14:textId="77777777" w:rsidR="007C08F1" w:rsidRDefault="007C08F1">
            <w:pPr>
              <w:widowControl w:val="0"/>
              <w:tabs>
                <w:tab w:val="decimal" w:pos="1260"/>
                <w:tab w:val="left" w:pos="2520"/>
              </w:tabs>
              <w:autoSpaceDE w:val="0"/>
              <w:autoSpaceDN w:val="0"/>
              <w:adjustRightInd w:val="0"/>
              <w:spacing w:after="0" w:line="240" w:lineRule="auto"/>
              <w:rPr>
                <w:rFonts w:ascii="Times New Roman" w:hAnsi="Times New Roman"/>
                <w:color w:val="000000"/>
                <w:kern w:val="0"/>
                <w:vertAlign w:val="superscript"/>
              </w:rPr>
            </w:pPr>
            <w:r>
              <w:rPr>
                <w:rFonts w:ascii="Times New Roman" w:hAnsi="Times New Roman"/>
                <w:color w:val="000000"/>
                <w:kern w:val="0"/>
              </w:rPr>
              <w:t>532,00 m</w:t>
            </w:r>
            <w:r>
              <w:rPr>
                <w:rFonts w:ascii="Times New Roman" w:hAnsi="Times New Roman"/>
                <w:color w:val="000000"/>
                <w:kern w:val="0"/>
                <w:vertAlign w:val="superscript"/>
              </w:rPr>
              <w:t>2</w:t>
            </w:r>
          </w:p>
        </w:tc>
      </w:tr>
      <w:tr w:rsidR="007C08F1" w14:paraId="3D25458F" w14:textId="77777777">
        <w:tc>
          <w:tcPr>
            <w:tcW w:w="6841" w:type="dxa"/>
            <w:gridSpan w:val="6"/>
            <w:tcBorders>
              <w:top w:val="nil"/>
              <w:left w:val="single" w:sz="8" w:space="0" w:color="auto"/>
              <w:bottom w:val="nil"/>
              <w:right w:val="nil"/>
            </w:tcBorders>
          </w:tcPr>
          <w:p w14:paraId="4234200D" w14:textId="77777777" w:rsidR="007C08F1" w:rsidRDefault="007C08F1">
            <w:pPr>
              <w:widowControl w:val="0"/>
              <w:tabs>
                <w:tab w:val="left" w:pos="5580"/>
              </w:tabs>
              <w:autoSpaceDE w:val="0"/>
              <w:autoSpaceDN w:val="0"/>
              <w:adjustRightInd w:val="0"/>
              <w:spacing w:before="57" w:after="0" w:line="240" w:lineRule="auto"/>
              <w:ind w:left="83" w:right="113"/>
              <w:rPr>
                <w:rFonts w:ascii="Times New Roman" w:hAnsi="Times New Roman"/>
                <w:color w:val="000000"/>
                <w:kern w:val="0"/>
              </w:rPr>
            </w:pPr>
            <w:r>
              <w:rPr>
                <w:rFonts w:ascii="Times New Roman" w:hAnsi="Times New Roman"/>
                <w:b/>
                <w:bCs/>
                <w:color w:val="000000"/>
                <w:kern w:val="0"/>
              </w:rPr>
              <w:t>Použité koeficienty:</w:t>
            </w:r>
          </w:p>
          <w:p w14:paraId="64BE7733" w14:textId="77777777" w:rsidR="007C08F1" w:rsidRDefault="007C08F1">
            <w:pPr>
              <w:widowControl w:val="0"/>
              <w:tabs>
                <w:tab w:val="left" w:pos="5580"/>
              </w:tabs>
              <w:autoSpaceDE w:val="0"/>
              <w:autoSpaceDN w:val="0"/>
              <w:adjustRightInd w:val="0"/>
              <w:spacing w:before="57" w:after="0" w:line="240" w:lineRule="auto"/>
              <w:ind w:left="83" w:right="113"/>
              <w:rPr>
                <w:rFonts w:ascii="Times New Roman" w:hAnsi="Times New Roman"/>
                <w:color w:val="000000"/>
                <w:kern w:val="0"/>
              </w:rPr>
            </w:pPr>
            <w:r>
              <w:rPr>
                <w:rFonts w:ascii="Times New Roman" w:hAnsi="Times New Roman"/>
                <w:color w:val="000000"/>
                <w:kern w:val="0"/>
              </w:rPr>
              <w:t>K1 Redukce pramene ceny</w:t>
            </w:r>
            <w:r>
              <w:rPr>
                <w:rFonts w:ascii="Times New Roman" w:hAnsi="Times New Roman"/>
                <w:color w:val="000000"/>
                <w:kern w:val="0"/>
              </w:rPr>
              <w:tab/>
              <w:t>1,00</w:t>
            </w:r>
          </w:p>
          <w:p w14:paraId="79EFCF9E" w14:textId="77777777" w:rsidR="007C08F1" w:rsidRDefault="007C08F1">
            <w:pPr>
              <w:widowControl w:val="0"/>
              <w:tabs>
                <w:tab w:val="left" w:pos="5580"/>
              </w:tabs>
              <w:autoSpaceDE w:val="0"/>
              <w:autoSpaceDN w:val="0"/>
              <w:adjustRightInd w:val="0"/>
              <w:spacing w:before="57" w:after="0" w:line="240" w:lineRule="auto"/>
              <w:ind w:left="83" w:right="113"/>
              <w:rPr>
                <w:rFonts w:ascii="Times New Roman" w:hAnsi="Times New Roman"/>
                <w:color w:val="000000"/>
                <w:kern w:val="0"/>
              </w:rPr>
            </w:pPr>
            <w:r>
              <w:rPr>
                <w:rFonts w:ascii="Times New Roman" w:hAnsi="Times New Roman"/>
                <w:color w:val="000000"/>
                <w:kern w:val="0"/>
              </w:rPr>
              <w:t>K2 Velikosti objektu</w:t>
            </w:r>
            <w:r>
              <w:rPr>
                <w:rFonts w:ascii="Times New Roman" w:hAnsi="Times New Roman"/>
                <w:color w:val="000000"/>
                <w:kern w:val="0"/>
              </w:rPr>
              <w:tab/>
              <w:t>1,00</w:t>
            </w:r>
          </w:p>
          <w:p w14:paraId="7FFCD668" w14:textId="77777777" w:rsidR="007C08F1" w:rsidRDefault="007C08F1">
            <w:pPr>
              <w:widowControl w:val="0"/>
              <w:tabs>
                <w:tab w:val="left" w:pos="5580"/>
              </w:tabs>
              <w:autoSpaceDE w:val="0"/>
              <w:autoSpaceDN w:val="0"/>
              <w:adjustRightInd w:val="0"/>
              <w:spacing w:before="57" w:after="0" w:line="240" w:lineRule="auto"/>
              <w:ind w:left="83" w:right="113"/>
              <w:rPr>
                <w:rFonts w:ascii="Times New Roman" w:hAnsi="Times New Roman"/>
                <w:color w:val="000000"/>
                <w:kern w:val="0"/>
              </w:rPr>
            </w:pPr>
            <w:r>
              <w:rPr>
                <w:rFonts w:ascii="Times New Roman" w:hAnsi="Times New Roman"/>
                <w:color w:val="000000"/>
                <w:kern w:val="0"/>
              </w:rPr>
              <w:t>K3 Poloha</w:t>
            </w:r>
            <w:r>
              <w:rPr>
                <w:rFonts w:ascii="Times New Roman" w:hAnsi="Times New Roman"/>
                <w:color w:val="000000"/>
                <w:kern w:val="0"/>
              </w:rPr>
              <w:tab/>
              <w:t>1,00</w:t>
            </w:r>
          </w:p>
          <w:p w14:paraId="21BA5748" w14:textId="77777777" w:rsidR="007C08F1" w:rsidRDefault="007C08F1">
            <w:pPr>
              <w:widowControl w:val="0"/>
              <w:tabs>
                <w:tab w:val="left" w:pos="5580"/>
              </w:tabs>
              <w:autoSpaceDE w:val="0"/>
              <w:autoSpaceDN w:val="0"/>
              <w:adjustRightInd w:val="0"/>
              <w:spacing w:before="57" w:after="0" w:line="240" w:lineRule="auto"/>
              <w:ind w:left="83" w:right="113"/>
              <w:rPr>
                <w:rFonts w:ascii="Times New Roman" w:hAnsi="Times New Roman"/>
                <w:color w:val="000000"/>
                <w:kern w:val="0"/>
              </w:rPr>
            </w:pPr>
            <w:r>
              <w:rPr>
                <w:rFonts w:ascii="Times New Roman" w:hAnsi="Times New Roman"/>
                <w:color w:val="000000"/>
                <w:kern w:val="0"/>
              </w:rPr>
              <w:t>K4 Provedení a vybavení</w:t>
            </w:r>
            <w:r>
              <w:rPr>
                <w:rFonts w:ascii="Times New Roman" w:hAnsi="Times New Roman"/>
                <w:color w:val="000000"/>
                <w:kern w:val="0"/>
              </w:rPr>
              <w:tab/>
              <w:t>1,00</w:t>
            </w:r>
          </w:p>
          <w:p w14:paraId="04B3369B" w14:textId="77777777" w:rsidR="007C08F1" w:rsidRDefault="007C08F1">
            <w:pPr>
              <w:widowControl w:val="0"/>
              <w:tabs>
                <w:tab w:val="left" w:pos="5580"/>
              </w:tabs>
              <w:autoSpaceDE w:val="0"/>
              <w:autoSpaceDN w:val="0"/>
              <w:adjustRightInd w:val="0"/>
              <w:spacing w:before="57" w:after="0" w:line="240" w:lineRule="auto"/>
              <w:ind w:left="83" w:right="113"/>
              <w:rPr>
                <w:rFonts w:ascii="Times New Roman" w:hAnsi="Times New Roman"/>
                <w:color w:val="000000"/>
                <w:kern w:val="0"/>
              </w:rPr>
            </w:pPr>
            <w:r>
              <w:rPr>
                <w:rFonts w:ascii="Times New Roman" w:hAnsi="Times New Roman"/>
                <w:color w:val="000000"/>
                <w:kern w:val="0"/>
              </w:rPr>
              <w:t>K5 Příslušenství nemovité věci</w:t>
            </w:r>
            <w:r>
              <w:rPr>
                <w:rFonts w:ascii="Times New Roman" w:hAnsi="Times New Roman"/>
                <w:color w:val="000000"/>
                <w:kern w:val="0"/>
              </w:rPr>
              <w:tab/>
              <w:t>1,00</w:t>
            </w:r>
          </w:p>
          <w:p w14:paraId="6A429CCA" w14:textId="77777777" w:rsidR="007C08F1" w:rsidRDefault="007C08F1">
            <w:pPr>
              <w:widowControl w:val="0"/>
              <w:tabs>
                <w:tab w:val="left" w:pos="5580"/>
              </w:tabs>
              <w:autoSpaceDE w:val="0"/>
              <w:autoSpaceDN w:val="0"/>
              <w:adjustRightInd w:val="0"/>
              <w:spacing w:before="57" w:after="0" w:line="240" w:lineRule="auto"/>
              <w:ind w:left="83" w:right="113"/>
              <w:rPr>
                <w:rFonts w:ascii="Times New Roman" w:hAnsi="Times New Roman"/>
                <w:color w:val="000000"/>
                <w:kern w:val="0"/>
              </w:rPr>
            </w:pPr>
            <w:r>
              <w:rPr>
                <w:rFonts w:ascii="Times New Roman" w:hAnsi="Times New Roman"/>
                <w:color w:val="000000"/>
                <w:kern w:val="0"/>
              </w:rPr>
              <w:t>K6 Celkový stav</w:t>
            </w:r>
            <w:r>
              <w:rPr>
                <w:rFonts w:ascii="Times New Roman" w:hAnsi="Times New Roman"/>
                <w:color w:val="000000"/>
                <w:kern w:val="0"/>
              </w:rPr>
              <w:tab/>
              <w:t>1,00</w:t>
            </w:r>
          </w:p>
          <w:p w14:paraId="1885F256" w14:textId="77777777" w:rsidR="007C08F1" w:rsidRDefault="007C08F1">
            <w:pPr>
              <w:widowControl w:val="0"/>
              <w:tabs>
                <w:tab w:val="left" w:pos="5580"/>
              </w:tabs>
              <w:autoSpaceDE w:val="0"/>
              <w:autoSpaceDN w:val="0"/>
              <w:adjustRightInd w:val="0"/>
              <w:spacing w:before="57" w:after="0" w:line="240" w:lineRule="auto"/>
              <w:ind w:left="83" w:right="113"/>
              <w:rPr>
                <w:rFonts w:ascii="Times New Roman" w:hAnsi="Times New Roman"/>
                <w:color w:val="000000"/>
                <w:kern w:val="0"/>
              </w:rPr>
            </w:pPr>
            <w:r>
              <w:rPr>
                <w:rFonts w:ascii="Times New Roman" w:hAnsi="Times New Roman"/>
                <w:color w:val="000000"/>
                <w:kern w:val="0"/>
              </w:rPr>
              <w:t>K7 Vliv pozemku</w:t>
            </w:r>
            <w:r>
              <w:rPr>
                <w:rFonts w:ascii="Times New Roman" w:hAnsi="Times New Roman"/>
                <w:color w:val="000000"/>
                <w:kern w:val="0"/>
              </w:rPr>
              <w:tab/>
              <w:t>1,01</w:t>
            </w:r>
          </w:p>
        </w:tc>
        <w:tc>
          <w:tcPr>
            <w:tcW w:w="2797" w:type="dxa"/>
            <w:tcBorders>
              <w:top w:val="nil"/>
              <w:left w:val="nil"/>
              <w:bottom w:val="nil"/>
              <w:right w:val="single" w:sz="8" w:space="0" w:color="auto"/>
            </w:tcBorders>
          </w:tcPr>
          <w:p w14:paraId="65AE97DE" w14:textId="0173880E" w:rsidR="007C08F1" w:rsidRDefault="007C08F1">
            <w:pPr>
              <w:widowControl w:val="0"/>
              <w:autoSpaceDE w:val="0"/>
              <w:autoSpaceDN w:val="0"/>
              <w:adjustRightInd w:val="0"/>
              <w:spacing w:before="57" w:after="0" w:line="240" w:lineRule="auto"/>
              <w:jc w:val="center"/>
              <w:rPr>
                <w:rFonts w:ascii="Times New Roman" w:hAnsi="Times New Roman"/>
                <w:color w:val="000000"/>
                <w:kern w:val="0"/>
              </w:rPr>
            </w:pPr>
            <w:r>
              <w:rPr>
                <w:rFonts w:ascii="Times New Roman" w:hAnsi="Times New Roman"/>
                <w:color w:val="000000"/>
                <w:kern w:val="0"/>
              </w:rPr>
              <w:t xml:space="preserve"> </w:t>
            </w:r>
            <w:r w:rsidR="00E352A1">
              <w:rPr>
                <w:rFonts w:ascii="Times New Roman" w:hAnsi="Times New Roman"/>
                <w:noProof/>
                <w:color w:val="000000"/>
                <w:kern w:val="0"/>
              </w:rPr>
              <w:drawing>
                <wp:inline distT="0" distB="0" distL="0" distR="0" wp14:anchorId="6D006CD2" wp14:editId="46A6A0CC">
                  <wp:extent cx="1516380" cy="1226820"/>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16380" cy="1226820"/>
                          </a:xfrm>
                          <a:prstGeom prst="rect">
                            <a:avLst/>
                          </a:prstGeom>
                          <a:noFill/>
                          <a:ln>
                            <a:noFill/>
                          </a:ln>
                        </pic:spPr>
                      </pic:pic>
                    </a:graphicData>
                  </a:graphic>
                </wp:inline>
              </w:drawing>
            </w:r>
            <w:r>
              <w:rPr>
                <w:rFonts w:ascii="Times New Roman" w:hAnsi="Times New Roman"/>
                <w:color w:val="000000"/>
                <w:kern w:val="0"/>
              </w:rPr>
              <w:t xml:space="preserve"> </w:t>
            </w:r>
          </w:p>
          <w:p w14:paraId="76051C8D" w14:textId="77777777" w:rsidR="007C08F1" w:rsidRDefault="007C08F1">
            <w:pPr>
              <w:widowControl w:val="0"/>
              <w:autoSpaceDE w:val="0"/>
              <w:autoSpaceDN w:val="0"/>
              <w:adjustRightInd w:val="0"/>
              <w:spacing w:before="57" w:after="0" w:line="240" w:lineRule="auto"/>
              <w:jc w:val="center"/>
              <w:rPr>
                <w:rFonts w:ascii="Times New Roman" w:hAnsi="Times New Roman"/>
                <w:color w:val="000000"/>
                <w:kern w:val="0"/>
              </w:rPr>
            </w:pPr>
            <w:r>
              <w:rPr>
                <w:rFonts w:ascii="Times New Roman" w:hAnsi="Times New Roman"/>
                <w:color w:val="000000"/>
                <w:kern w:val="0"/>
              </w:rPr>
              <w:t>Zdroj: realizovaný prodej z 30.4.2025 (V-3609/2025-207)</w:t>
            </w:r>
          </w:p>
        </w:tc>
      </w:tr>
      <w:tr w:rsidR="007C08F1" w14:paraId="78AFAA58" w14:textId="77777777">
        <w:tc>
          <w:tcPr>
            <w:tcW w:w="3288" w:type="dxa"/>
            <w:gridSpan w:val="4"/>
            <w:tcBorders>
              <w:top w:val="nil"/>
              <w:left w:val="single" w:sz="8" w:space="0" w:color="auto"/>
              <w:bottom w:val="nil"/>
              <w:right w:val="nil"/>
            </w:tcBorders>
          </w:tcPr>
          <w:p w14:paraId="59EA4DFF" w14:textId="77777777" w:rsidR="007C08F1" w:rsidRDefault="007C08F1">
            <w:pPr>
              <w:widowControl w:val="0"/>
              <w:autoSpaceDE w:val="0"/>
              <w:autoSpaceDN w:val="0"/>
              <w:adjustRightInd w:val="0"/>
              <w:spacing w:after="0" w:line="240" w:lineRule="auto"/>
              <w:jc w:val="center"/>
              <w:rPr>
                <w:rFonts w:ascii="Times New Roman" w:hAnsi="Times New Roman"/>
                <w:b/>
                <w:bCs/>
                <w:color w:val="000000"/>
                <w:kern w:val="0"/>
              </w:rPr>
            </w:pPr>
            <w:r>
              <w:rPr>
                <w:rFonts w:ascii="Times New Roman" w:hAnsi="Times New Roman"/>
                <w:b/>
                <w:bCs/>
                <w:color w:val="000000"/>
                <w:kern w:val="0"/>
              </w:rPr>
              <w:t>Cena</w:t>
            </w:r>
          </w:p>
        </w:tc>
        <w:tc>
          <w:tcPr>
            <w:tcW w:w="3061" w:type="dxa"/>
            <w:tcBorders>
              <w:top w:val="nil"/>
              <w:left w:val="nil"/>
              <w:bottom w:val="nil"/>
              <w:right w:val="nil"/>
            </w:tcBorders>
          </w:tcPr>
          <w:p w14:paraId="0CBF21AE" w14:textId="77777777" w:rsidR="007C08F1" w:rsidRDefault="007C08F1">
            <w:pPr>
              <w:widowControl w:val="0"/>
              <w:autoSpaceDE w:val="0"/>
              <w:autoSpaceDN w:val="0"/>
              <w:adjustRightInd w:val="0"/>
              <w:spacing w:after="0" w:line="240" w:lineRule="auto"/>
              <w:jc w:val="center"/>
              <w:rPr>
                <w:rFonts w:ascii="Times New Roman" w:hAnsi="Times New Roman"/>
                <w:b/>
                <w:bCs/>
                <w:color w:val="000000"/>
                <w:kern w:val="0"/>
                <w:vertAlign w:val="subscript"/>
              </w:rPr>
            </w:pPr>
            <w:r>
              <w:rPr>
                <w:rFonts w:ascii="Times New Roman" w:hAnsi="Times New Roman"/>
                <w:b/>
                <w:bCs/>
                <w:color w:val="000000"/>
                <w:kern w:val="0"/>
              </w:rPr>
              <w:t>Celkový koeficient K</w:t>
            </w:r>
            <w:r>
              <w:rPr>
                <w:rFonts w:ascii="Times New Roman" w:hAnsi="Times New Roman"/>
                <w:b/>
                <w:bCs/>
                <w:color w:val="000000"/>
                <w:kern w:val="0"/>
                <w:vertAlign w:val="subscript"/>
              </w:rPr>
              <w:t xml:space="preserve">C </w:t>
            </w:r>
          </w:p>
        </w:tc>
        <w:tc>
          <w:tcPr>
            <w:tcW w:w="3289" w:type="dxa"/>
            <w:gridSpan w:val="2"/>
            <w:tcBorders>
              <w:top w:val="nil"/>
              <w:left w:val="nil"/>
              <w:bottom w:val="nil"/>
              <w:right w:val="single" w:sz="8" w:space="0" w:color="auto"/>
            </w:tcBorders>
          </w:tcPr>
          <w:p w14:paraId="1B7BD539" w14:textId="77777777" w:rsidR="007C08F1" w:rsidRDefault="007C08F1">
            <w:pPr>
              <w:widowControl w:val="0"/>
              <w:autoSpaceDE w:val="0"/>
              <w:autoSpaceDN w:val="0"/>
              <w:adjustRightInd w:val="0"/>
              <w:spacing w:after="0" w:line="240" w:lineRule="auto"/>
              <w:jc w:val="center"/>
              <w:rPr>
                <w:rFonts w:ascii="Times New Roman" w:hAnsi="Times New Roman"/>
                <w:b/>
                <w:bCs/>
                <w:color w:val="000000"/>
                <w:kern w:val="0"/>
              </w:rPr>
            </w:pPr>
            <w:r>
              <w:rPr>
                <w:rFonts w:ascii="Times New Roman" w:hAnsi="Times New Roman"/>
                <w:b/>
                <w:bCs/>
                <w:color w:val="000000"/>
                <w:kern w:val="0"/>
              </w:rPr>
              <w:t>Upravená cena</w:t>
            </w:r>
          </w:p>
        </w:tc>
      </w:tr>
      <w:tr w:rsidR="007C08F1" w14:paraId="0004F0F2" w14:textId="77777777">
        <w:tc>
          <w:tcPr>
            <w:tcW w:w="3288" w:type="dxa"/>
            <w:gridSpan w:val="4"/>
            <w:tcBorders>
              <w:top w:val="nil"/>
              <w:left w:val="single" w:sz="8" w:space="0" w:color="auto"/>
              <w:bottom w:val="single" w:sz="6" w:space="0" w:color="auto"/>
              <w:right w:val="nil"/>
            </w:tcBorders>
          </w:tcPr>
          <w:p w14:paraId="0626EC7B" w14:textId="77777777" w:rsidR="007C08F1" w:rsidRDefault="007C08F1">
            <w:pPr>
              <w:widowControl w:val="0"/>
              <w:autoSpaceDE w:val="0"/>
              <w:autoSpaceDN w:val="0"/>
              <w:adjustRightInd w:val="0"/>
              <w:spacing w:after="0" w:line="240" w:lineRule="auto"/>
              <w:ind w:left="113"/>
              <w:jc w:val="center"/>
              <w:rPr>
                <w:rFonts w:ascii="Times New Roman" w:hAnsi="Times New Roman"/>
                <w:color w:val="000000"/>
                <w:kern w:val="0"/>
              </w:rPr>
            </w:pPr>
            <w:r>
              <w:rPr>
                <w:rFonts w:ascii="Times New Roman" w:hAnsi="Times New Roman"/>
                <w:color w:val="000000"/>
                <w:kern w:val="0"/>
              </w:rPr>
              <w:t>6 000 000 Kč</w:t>
            </w:r>
          </w:p>
        </w:tc>
        <w:tc>
          <w:tcPr>
            <w:tcW w:w="3061" w:type="dxa"/>
            <w:tcBorders>
              <w:top w:val="nil"/>
              <w:left w:val="nil"/>
              <w:bottom w:val="single" w:sz="8" w:space="0" w:color="auto"/>
              <w:right w:val="nil"/>
            </w:tcBorders>
          </w:tcPr>
          <w:p w14:paraId="1E4ADD90" w14:textId="77777777" w:rsidR="007C08F1" w:rsidRDefault="007C08F1">
            <w:pPr>
              <w:widowControl w:val="0"/>
              <w:autoSpaceDE w:val="0"/>
              <w:autoSpaceDN w:val="0"/>
              <w:adjustRightInd w:val="0"/>
              <w:spacing w:after="0" w:line="240" w:lineRule="auto"/>
              <w:ind w:right="195"/>
              <w:jc w:val="center"/>
              <w:rPr>
                <w:rFonts w:ascii="Times New Roman" w:hAnsi="Times New Roman"/>
                <w:color w:val="000000"/>
                <w:kern w:val="0"/>
              </w:rPr>
            </w:pPr>
            <w:r>
              <w:rPr>
                <w:rFonts w:ascii="Times New Roman" w:hAnsi="Times New Roman"/>
                <w:color w:val="000000"/>
                <w:kern w:val="0"/>
              </w:rPr>
              <w:t>1,01</w:t>
            </w:r>
          </w:p>
        </w:tc>
        <w:tc>
          <w:tcPr>
            <w:tcW w:w="3289" w:type="dxa"/>
            <w:gridSpan w:val="2"/>
            <w:tcBorders>
              <w:top w:val="nil"/>
              <w:left w:val="nil"/>
              <w:bottom w:val="single" w:sz="6" w:space="0" w:color="auto"/>
              <w:right w:val="single" w:sz="8" w:space="0" w:color="auto"/>
            </w:tcBorders>
          </w:tcPr>
          <w:p w14:paraId="39229D9A" w14:textId="77777777" w:rsidR="007C08F1" w:rsidRDefault="007C08F1">
            <w:pPr>
              <w:widowControl w:val="0"/>
              <w:autoSpaceDE w:val="0"/>
              <w:autoSpaceDN w:val="0"/>
              <w:adjustRightInd w:val="0"/>
              <w:spacing w:after="0" w:line="240" w:lineRule="auto"/>
              <w:jc w:val="center"/>
              <w:rPr>
                <w:rFonts w:ascii="Times New Roman" w:hAnsi="Times New Roman"/>
                <w:b/>
                <w:bCs/>
                <w:color w:val="000000"/>
                <w:kern w:val="0"/>
              </w:rPr>
            </w:pPr>
            <w:r>
              <w:rPr>
                <w:rFonts w:ascii="Times New Roman" w:hAnsi="Times New Roman"/>
                <w:b/>
                <w:bCs/>
                <w:color w:val="000000"/>
                <w:kern w:val="0"/>
              </w:rPr>
              <w:t>6 060 000 Kč</w:t>
            </w:r>
          </w:p>
        </w:tc>
      </w:tr>
    </w:tbl>
    <w:p w14:paraId="589C18C7" w14:textId="77777777" w:rsidR="007C08F1" w:rsidRDefault="007C08F1">
      <w:pPr>
        <w:widowControl w:val="0"/>
        <w:tabs>
          <w:tab w:val="left" w:pos="5490"/>
        </w:tabs>
        <w:autoSpaceDE w:val="0"/>
        <w:autoSpaceDN w:val="0"/>
        <w:adjustRightInd w:val="0"/>
        <w:spacing w:after="0" w:line="240" w:lineRule="auto"/>
        <w:rPr>
          <w:rFonts w:ascii="Times New Roman" w:hAnsi="Times New Roman"/>
          <w:color w:val="000000"/>
          <w:kern w:val="0"/>
        </w:rPr>
      </w:pPr>
    </w:p>
    <w:tbl>
      <w:tblPr>
        <w:tblW w:w="0" w:type="auto"/>
        <w:tblInd w:w="10" w:type="dxa"/>
        <w:tblLayout w:type="fixed"/>
        <w:tblCellMar>
          <w:left w:w="0" w:type="dxa"/>
          <w:right w:w="0" w:type="dxa"/>
        </w:tblCellMar>
        <w:tblLook w:val="0000" w:firstRow="0" w:lastRow="0" w:firstColumn="0" w:lastColumn="0" w:noHBand="0" w:noVBand="0"/>
      </w:tblPr>
      <w:tblGrid>
        <w:gridCol w:w="1474"/>
        <w:gridCol w:w="37"/>
        <w:gridCol w:w="907"/>
        <w:gridCol w:w="870"/>
        <w:gridCol w:w="3061"/>
        <w:gridCol w:w="492"/>
        <w:gridCol w:w="2797"/>
      </w:tblGrid>
      <w:tr w:rsidR="007C08F1" w14:paraId="365ED12A" w14:textId="77777777">
        <w:tc>
          <w:tcPr>
            <w:tcW w:w="1474" w:type="dxa"/>
            <w:tcBorders>
              <w:top w:val="single" w:sz="6" w:space="0" w:color="auto"/>
              <w:left w:val="single" w:sz="8" w:space="0" w:color="auto"/>
              <w:bottom w:val="nil"/>
              <w:right w:val="nil"/>
            </w:tcBorders>
          </w:tcPr>
          <w:p w14:paraId="776F7238" w14:textId="77777777" w:rsidR="007C08F1" w:rsidRDefault="007C08F1">
            <w:pPr>
              <w:widowControl w:val="0"/>
              <w:autoSpaceDE w:val="0"/>
              <w:autoSpaceDN w:val="0"/>
              <w:adjustRightInd w:val="0"/>
              <w:spacing w:before="57" w:after="0" w:line="240" w:lineRule="auto"/>
              <w:ind w:left="85"/>
              <w:rPr>
                <w:rFonts w:ascii="Times New Roman" w:hAnsi="Times New Roman"/>
                <w:b/>
                <w:bCs/>
                <w:color w:val="000000"/>
                <w:kern w:val="0"/>
              </w:rPr>
            </w:pPr>
            <w:r>
              <w:rPr>
                <w:rFonts w:ascii="Times New Roman" w:hAnsi="Times New Roman"/>
                <w:b/>
                <w:bCs/>
                <w:color w:val="000000"/>
                <w:kern w:val="0"/>
              </w:rPr>
              <w:t>Název:</w:t>
            </w:r>
          </w:p>
        </w:tc>
        <w:tc>
          <w:tcPr>
            <w:tcW w:w="8164" w:type="dxa"/>
            <w:gridSpan w:val="6"/>
            <w:tcBorders>
              <w:top w:val="single" w:sz="6" w:space="0" w:color="auto"/>
              <w:left w:val="nil"/>
              <w:bottom w:val="nil"/>
              <w:right w:val="single" w:sz="8" w:space="0" w:color="auto"/>
            </w:tcBorders>
          </w:tcPr>
          <w:p w14:paraId="097DB393" w14:textId="77777777" w:rsidR="007C08F1" w:rsidRDefault="007C08F1">
            <w:pPr>
              <w:widowControl w:val="0"/>
              <w:autoSpaceDE w:val="0"/>
              <w:autoSpaceDN w:val="0"/>
              <w:adjustRightInd w:val="0"/>
              <w:spacing w:before="57" w:after="0" w:line="240" w:lineRule="auto"/>
              <w:rPr>
                <w:rFonts w:ascii="Times New Roman" w:hAnsi="Times New Roman"/>
                <w:b/>
                <w:bCs/>
                <w:color w:val="000000"/>
                <w:kern w:val="0"/>
              </w:rPr>
            </w:pPr>
            <w:r>
              <w:rPr>
                <w:rFonts w:ascii="Times New Roman" w:hAnsi="Times New Roman"/>
                <w:b/>
                <w:bCs/>
                <w:color w:val="000000"/>
                <w:kern w:val="0"/>
              </w:rPr>
              <w:t>Rodinný dům Dobrovice</w:t>
            </w:r>
          </w:p>
        </w:tc>
      </w:tr>
      <w:tr w:rsidR="007C08F1" w14:paraId="66C1B66F" w14:textId="77777777">
        <w:tc>
          <w:tcPr>
            <w:tcW w:w="1511" w:type="dxa"/>
            <w:gridSpan w:val="2"/>
            <w:tcBorders>
              <w:top w:val="nil"/>
              <w:left w:val="single" w:sz="8" w:space="0" w:color="auto"/>
              <w:bottom w:val="nil"/>
              <w:right w:val="nil"/>
            </w:tcBorders>
          </w:tcPr>
          <w:p w14:paraId="6E8B0C06" w14:textId="77777777" w:rsidR="007C08F1" w:rsidRDefault="007C08F1">
            <w:pPr>
              <w:widowControl w:val="0"/>
              <w:autoSpaceDE w:val="0"/>
              <w:autoSpaceDN w:val="0"/>
              <w:adjustRightInd w:val="0"/>
              <w:spacing w:after="0" w:line="240" w:lineRule="auto"/>
              <w:ind w:left="85"/>
              <w:rPr>
                <w:rFonts w:ascii="Times New Roman" w:hAnsi="Times New Roman"/>
                <w:b/>
                <w:bCs/>
                <w:color w:val="000000"/>
                <w:kern w:val="0"/>
              </w:rPr>
            </w:pPr>
            <w:r>
              <w:rPr>
                <w:rFonts w:ascii="Times New Roman" w:hAnsi="Times New Roman"/>
                <w:b/>
                <w:bCs/>
                <w:color w:val="000000"/>
                <w:kern w:val="0"/>
              </w:rPr>
              <w:t>Lokalita:</w:t>
            </w:r>
          </w:p>
        </w:tc>
        <w:tc>
          <w:tcPr>
            <w:tcW w:w="8127" w:type="dxa"/>
            <w:gridSpan w:val="5"/>
            <w:tcBorders>
              <w:top w:val="nil"/>
              <w:left w:val="nil"/>
              <w:bottom w:val="nil"/>
              <w:right w:val="single" w:sz="8" w:space="0" w:color="auto"/>
            </w:tcBorders>
          </w:tcPr>
          <w:p w14:paraId="6759453A" w14:textId="77777777" w:rsidR="007C08F1" w:rsidRDefault="007C08F1">
            <w:pPr>
              <w:widowControl w:val="0"/>
              <w:autoSpaceDE w:val="0"/>
              <w:autoSpaceDN w:val="0"/>
              <w:adjustRightInd w:val="0"/>
              <w:spacing w:after="0" w:line="240" w:lineRule="auto"/>
              <w:rPr>
                <w:rFonts w:ascii="Times New Roman" w:hAnsi="Times New Roman"/>
                <w:color w:val="000000"/>
                <w:kern w:val="0"/>
              </w:rPr>
            </w:pPr>
            <w:r>
              <w:rPr>
                <w:rFonts w:ascii="Times New Roman" w:hAnsi="Times New Roman"/>
                <w:color w:val="000000"/>
                <w:kern w:val="0"/>
              </w:rPr>
              <w:t>Kateřinská 207</w:t>
            </w:r>
          </w:p>
        </w:tc>
      </w:tr>
      <w:tr w:rsidR="007C08F1" w14:paraId="165536EF" w14:textId="77777777">
        <w:tc>
          <w:tcPr>
            <w:tcW w:w="1511" w:type="dxa"/>
            <w:gridSpan w:val="2"/>
            <w:tcBorders>
              <w:top w:val="nil"/>
              <w:left w:val="single" w:sz="8" w:space="0" w:color="auto"/>
              <w:bottom w:val="nil"/>
              <w:right w:val="nil"/>
            </w:tcBorders>
          </w:tcPr>
          <w:p w14:paraId="30809D89" w14:textId="77777777" w:rsidR="007C08F1" w:rsidRDefault="007C08F1">
            <w:pPr>
              <w:widowControl w:val="0"/>
              <w:autoSpaceDE w:val="0"/>
              <w:autoSpaceDN w:val="0"/>
              <w:adjustRightInd w:val="0"/>
              <w:spacing w:after="0" w:line="240" w:lineRule="auto"/>
              <w:ind w:left="85"/>
              <w:rPr>
                <w:rFonts w:ascii="Times New Roman" w:hAnsi="Times New Roman"/>
                <w:b/>
                <w:bCs/>
                <w:color w:val="000000"/>
                <w:kern w:val="0"/>
              </w:rPr>
            </w:pPr>
            <w:r>
              <w:rPr>
                <w:rFonts w:ascii="Times New Roman" w:hAnsi="Times New Roman"/>
                <w:b/>
                <w:bCs/>
                <w:color w:val="000000"/>
                <w:kern w:val="0"/>
              </w:rPr>
              <w:t>Popis:</w:t>
            </w:r>
          </w:p>
        </w:tc>
        <w:tc>
          <w:tcPr>
            <w:tcW w:w="8127" w:type="dxa"/>
            <w:gridSpan w:val="5"/>
            <w:tcBorders>
              <w:top w:val="nil"/>
              <w:left w:val="nil"/>
              <w:bottom w:val="nil"/>
              <w:right w:val="single" w:sz="8" w:space="0" w:color="auto"/>
            </w:tcBorders>
          </w:tcPr>
          <w:p w14:paraId="5128691C" w14:textId="77777777" w:rsidR="007C08F1" w:rsidRDefault="007C08F1">
            <w:pPr>
              <w:widowControl w:val="0"/>
              <w:autoSpaceDE w:val="0"/>
              <w:autoSpaceDN w:val="0"/>
              <w:adjustRightInd w:val="0"/>
              <w:spacing w:after="0" w:line="240" w:lineRule="auto"/>
              <w:jc w:val="both"/>
              <w:rPr>
                <w:rFonts w:ascii="Times New Roman" w:hAnsi="Times New Roman"/>
                <w:color w:val="000000"/>
                <w:kern w:val="0"/>
              </w:rPr>
            </w:pPr>
            <w:r>
              <w:rPr>
                <w:rFonts w:ascii="Times New Roman" w:hAnsi="Times New Roman"/>
                <w:color w:val="000000"/>
                <w:kern w:val="0"/>
              </w:rPr>
              <w:t>Rodinný dům nacházející se ve městě Dobrovice. Jedná se o řadovou, krajní, přízemní budovu zděné konstrukce s podkrovím. Střecha budovy je sedlová. Na střeše jsou žlaby se svody. Nemovitá věc stojí na pozemku o celkové výměře 211 m</w:t>
            </w:r>
            <w:r>
              <w:rPr>
                <w:rFonts w:ascii="Times New Roman" w:hAnsi="Times New Roman"/>
                <w:color w:val="000000"/>
                <w:kern w:val="0"/>
                <w:vertAlign w:val="superscript"/>
              </w:rPr>
              <w:t>2</w:t>
            </w:r>
            <w:r>
              <w:rPr>
                <w:rFonts w:ascii="Times New Roman" w:hAnsi="Times New Roman"/>
                <w:color w:val="000000"/>
                <w:kern w:val="0"/>
              </w:rPr>
              <w:t>. Nemovitá věc je připojena na dostupné inženýrské sítě. Příslušenstvím nemovité věci je oplocení. K domu patří zahrada. Přístup k nemovité věci je z místní zpevněné komunikace.</w:t>
            </w:r>
          </w:p>
        </w:tc>
      </w:tr>
      <w:tr w:rsidR="007C08F1" w14:paraId="622748AD" w14:textId="77777777">
        <w:tc>
          <w:tcPr>
            <w:tcW w:w="2418" w:type="dxa"/>
            <w:gridSpan w:val="3"/>
            <w:tcBorders>
              <w:top w:val="nil"/>
              <w:left w:val="single" w:sz="8" w:space="0" w:color="auto"/>
              <w:bottom w:val="nil"/>
              <w:right w:val="nil"/>
            </w:tcBorders>
          </w:tcPr>
          <w:p w14:paraId="5E29278B" w14:textId="77777777" w:rsidR="007C08F1" w:rsidRDefault="007C08F1">
            <w:pPr>
              <w:widowControl w:val="0"/>
              <w:autoSpaceDE w:val="0"/>
              <w:autoSpaceDN w:val="0"/>
              <w:adjustRightInd w:val="0"/>
              <w:spacing w:after="0" w:line="240" w:lineRule="auto"/>
              <w:ind w:left="85"/>
              <w:rPr>
                <w:rFonts w:ascii="Times New Roman" w:hAnsi="Times New Roman"/>
                <w:b/>
                <w:bCs/>
                <w:color w:val="000000"/>
                <w:kern w:val="0"/>
              </w:rPr>
            </w:pPr>
            <w:r>
              <w:rPr>
                <w:rFonts w:ascii="Times New Roman" w:hAnsi="Times New Roman"/>
                <w:b/>
                <w:bCs/>
                <w:color w:val="000000"/>
                <w:kern w:val="0"/>
              </w:rPr>
              <w:t>Pozemek:</w:t>
            </w:r>
          </w:p>
        </w:tc>
        <w:tc>
          <w:tcPr>
            <w:tcW w:w="7220" w:type="dxa"/>
            <w:gridSpan w:val="4"/>
            <w:tcBorders>
              <w:top w:val="nil"/>
              <w:left w:val="nil"/>
              <w:bottom w:val="nil"/>
              <w:right w:val="single" w:sz="8" w:space="0" w:color="auto"/>
            </w:tcBorders>
          </w:tcPr>
          <w:p w14:paraId="6BDEEC97" w14:textId="77777777" w:rsidR="007C08F1" w:rsidRDefault="007C08F1">
            <w:pPr>
              <w:widowControl w:val="0"/>
              <w:tabs>
                <w:tab w:val="decimal" w:pos="1260"/>
                <w:tab w:val="left" w:pos="2520"/>
              </w:tabs>
              <w:autoSpaceDE w:val="0"/>
              <w:autoSpaceDN w:val="0"/>
              <w:adjustRightInd w:val="0"/>
              <w:spacing w:after="0" w:line="240" w:lineRule="auto"/>
              <w:rPr>
                <w:rFonts w:ascii="Times New Roman" w:hAnsi="Times New Roman"/>
                <w:color w:val="000000"/>
                <w:kern w:val="0"/>
                <w:vertAlign w:val="superscript"/>
              </w:rPr>
            </w:pPr>
            <w:r>
              <w:rPr>
                <w:rFonts w:ascii="Times New Roman" w:hAnsi="Times New Roman"/>
                <w:color w:val="000000"/>
                <w:kern w:val="0"/>
              </w:rPr>
              <w:t>211,00 m</w:t>
            </w:r>
            <w:r>
              <w:rPr>
                <w:rFonts w:ascii="Times New Roman" w:hAnsi="Times New Roman"/>
                <w:color w:val="000000"/>
                <w:kern w:val="0"/>
                <w:vertAlign w:val="superscript"/>
              </w:rPr>
              <w:t>2</w:t>
            </w:r>
          </w:p>
        </w:tc>
      </w:tr>
      <w:tr w:rsidR="007C08F1" w14:paraId="4F7C4619" w14:textId="77777777">
        <w:tc>
          <w:tcPr>
            <w:tcW w:w="6841" w:type="dxa"/>
            <w:gridSpan w:val="6"/>
            <w:tcBorders>
              <w:top w:val="nil"/>
              <w:left w:val="single" w:sz="8" w:space="0" w:color="auto"/>
              <w:bottom w:val="nil"/>
              <w:right w:val="nil"/>
            </w:tcBorders>
          </w:tcPr>
          <w:p w14:paraId="181BFD60" w14:textId="77777777" w:rsidR="007C08F1" w:rsidRDefault="007C08F1">
            <w:pPr>
              <w:widowControl w:val="0"/>
              <w:tabs>
                <w:tab w:val="left" w:pos="5580"/>
              </w:tabs>
              <w:autoSpaceDE w:val="0"/>
              <w:autoSpaceDN w:val="0"/>
              <w:adjustRightInd w:val="0"/>
              <w:spacing w:before="57" w:after="0" w:line="240" w:lineRule="auto"/>
              <w:ind w:left="83" w:right="113"/>
              <w:rPr>
                <w:rFonts w:ascii="Times New Roman" w:hAnsi="Times New Roman"/>
                <w:color w:val="000000"/>
                <w:kern w:val="0"/>
              </w:rPr>
            </w:pPr>
            <w:r>
              <w:rPr>
                <w:rFonts w:ascii="Times New Roman" w:hAnsi="Times New Roman"/>
                <w:b/>
                <w:bCs/>
                <w:color w:val="000000"/>
                <w:kern w:val="0"/>
              </w:rPr>
              <w:t>Použité koeficienty:</w:t>
            </w:r>
          </w:p>
          <w:p w14:paraId="04D40E44" w14:textId="77777777" w:rsidR="007C08F1" w:rsidRDefault="007C08F1">
            <w:pPr>
              <w:widowControl w:val="0"/>
              <w:tabs>
                <w:tab w:val="left" w:pos="5580"/>
              </w:tabs>
              <w:autoSpaceDE w:val="0"/>
              <w:autoSpaceDN w:val="0"/>
              <w:adjustRightInd w:val="0"/>
              <w:spacing w:before="57" w:after="0" w:line="240" w:lineRule="auto"/>
              <w:ind w:left="83" w:right="113"/>
              <w:rPr>
                <w:rFonts w:ascii="Times New Roman" w:hAnsi="Times New Roman"/>
                <w:color w:val="000000"/>
                <w:kern w:val="0"/>
              </w:rPr>
            </w:pPr>
            <w:r>
              <w:rPr>
                <w:rFonts w:ascii="Times New Roman" w:hAnsi="Times New Roman"/>
                <w:color w:val="000000"/>
                <w:kern w:val="0"/>
              </w:rPr>
              <w:t>K1 Redukce pramene ceny</w:t>
            </w:r>
            <w:r>
              <w:rPr>
                <w:rFonts w:ascii="Times New Roman" w:hAnsi="Times New Roman"/>
                <w:color w:val="000000"/>
                <w:kern w:val="0"/>
              </w:rPr>
              <w:tab/>
              <w:t>1,06</w:t>
            </w:r>
          </w:p>
          <w:p w14:paraId="5633F7A1" w14:textId="77777777" w:rsidR="007C08F1" w:rsidRDefault="007C08F1">
            <w:pPr>
              <w:widowControl w:val="0"/>
              <w:tabs>
                <w:tab w:val="left" w:pos="5580"/>
              </w:tabs>
              <w:autoSpaceDE w:val="0"/>
              <w:autoSpaceDN w:val="0"/>
              <w:adjustRightInd w:val="0"/>
              <w:spacing w:before="57" w:after="0" w:line="240" w:lineRule="auto"/>
              <w:ind w:left="83" w:right="113"/>
              <w:rPr>
                <w:rFonts w:ascii="Times New Roman" w:hAnsi="Times New Roman"/>
                <w:color w:val="000000"/>
                <w:kern w:val="0"/>
              </w:rPr>
            </w:pPr>
            <w:r>
              <w:rPr>
                <w:rFonts w:ascii="Times New Roman" w:hAnsi="Times New Roman"/>
                <w:color w:val="000000"/>
                <w:kern w:val="0"/>
              </w:rPr>
              <w:t>K2 Velikosti objektu</w:t>
            </w:r>
            <w:r>
              <w:rPr>
                <w:rFonts w:ascii="Times New Roman" w:hAnsi="Times New Roman"/>
                <w:color w:val="000000"/>
                <w:kern w:val="0"/>
              </w:rPr>
              <w:tab/>
              <w:t>1,05</w:t>
            </w:r>
          </w:p>
          <w:p w14:paraId="22AFCCC8" w14:textId="77777777" w:rsidR="007C08F1" w:rsidRDefault="007C08F1">
            <w:pPr>
              <w:widowControl w:val="0"/>
              <w:tabs>
                <w:tab w:val="left" w:pos="5580"/>
              </w:tabs>
              <w:autoSpaceDE w:val="0"/>
              <w:autoSpaceDN w:val="0"/>
              <w:adjustRightInd w:val="0"/>
              <w:spacing w:before="57" w:after="0" w:line="240" w:lineRule="auto"/>
              <w:ind w:left="83" w:right="113"/>
              <w:rPr>
                <w:rFonts w:ascii="Times New Roman" w:hAnsi="Times New Roman"/>
                <w:color w:val="000000"/>
                <w:kern w:val="0"/>
              </w:rPr>
            </w:pPr>
            <w:r>
              <w:rPr>
                <w:rFonts w:ascii="Times New Roman" w:hAnsi="Times New Roman"/>
                <w:color w:val="000000"/>
                <w:kern w:val="0"/>
              </w:rPr>
              <w:t>K3 Poloha</w:t>
            </w:r>
            <w:r>
              <w:rPr>
                <w:rFonts w:ascii="Times New Roman" w:hAnsi="Times New Roman"/>
                <w:color w:val="000000"/>
                <w:kern w:val="0"/>
              </w:rPr>
              <w:tab/>
              <w:t>1,00</w:t>
            </w:r>
          </w:p>
          <w:p w14:paraId="4D4FE0B5" w14:textId="77777777" w:rsidR="007C08F1" w:rsidRDefault="007C08F1">
            <w:pPr>
              <w:widowControl w:val="0"/>
              <w:tabs>
                <w:tab w:val="left" w:pos="5580"/>
              </w:tabs>
              <w:autoSpaceDE w:val="0"/>
              <w:autoSpaceDN w:val="0"/>
              <w:adjustRightInd w:val="0"/>
              <w:spacing w:before="57" w:after="0" w:line="240" w:lineRule="auto"/>
              <w:ind w:left="83" w:right="113"/>
              <w:rPr>
                <w:rFonts w:ascii="Times New Roman" w:hAnsi="Times New Roman"/>
                <w:color w:val="000000"/>
                <w:kern w:val="0"/>
              </w:rPr>
            </w:pPr>
            <w:r>
              <w:rPr>
                <w:rFonts w:ascii="Times New Roman" w:hAnsi="Times New Roman"/>
                <w:color w:val="000000"/>
                <w:kern w:val="0"/>
              </w:rPr>
              <w:t>K4 Provedení a vybavení</w:t>
            </w:r>
            <w:r>
              <w:rPr>
                <w:rFonts w:ascii="Times New Roman" w:hAnsi="Times New Roman"/>
                <w:color w:val="000000"/>
                <w:kern w:val="0"/>
              </w:rPr>
              <w:tab/>
              <w:t>1,00</w:t>
            </w:r>
          </w:p>
          <w:p w14:paraId="0C6C679C" w14:textId="77777777" w:rsidR="007C08F1" w:rsidRDefault="007C08F1">
            <w:pPr>
              <w:widowControl w:val="0"/>
              <w:tabs>
                <w:tab w:val="left" w:pos="5580"/>
              </w:tabs>
              <w:autoSpaceDE w:val="0"/>
              <w:autoSpaceDN w:val="0"/>
              <w:adjustRightInd w:val="0"/>
              <w:spacing w:before="57" w:after="0" w:line="240" w:lineRule="auto"/>
              <w:ind w:left="83" w:right="113"/>
              <w:rPr>
                <w:rFonts w:ascii="Times New Roman" w:hAnsi="Times New Roman"/>
                <w:color w:val="000000"/>
                <w:kern w:val="0"/>
              </w:rPr>
            </w:pPr>
            <w:r>
              <w:rPr>
                <w:rFonts w:ascii="Times New Roman" w:hAnsi="Times New Roman"/>
                <w:color w:val="000000"/>
                <w:kern w:val="0"/>
              </w:rPr>
              <w:t>K5 Příslušenství nemovité věci</w:t>
            </w:r>
            <w:r>
              <w:rPr>
                <w:rFonts w:ascii="Times New Roman" w:hAnsi="Times New Roman"/>
                <w:color w:val="000000"/>
                <w:kern w:val="0"/>
              </w:rPr>
              <w:tab/>
              <w:t>1,06</w:t>
            </w:r>
          </w:p>
          <w:p w14:paraId="35CF75B5" w14:textId="77777777" w:rsidR="007C08F1" w:rsidRDefault="007C08F1">
            <w:pPr>
              <w:widowControl w:val="0"/>
              <w:tabs>
                <w:tab w:val="left" w:pos="5580"/>
              </w:tabs>
              <w:autoSpaceDE w:val="0"/>
              <w:autoSpaceDN w:val="0"/>
              <w:adjustRightInd w:val="0"/>
              <w:spacing w:before="57" w:after="0" w:line="240" w:lineRule="auto"/>
              <w:ind w:left="83" w:right="113"/>
              <w:rPr>
                <w:rFonts w:ascii="Times New Roman" w:hAnsi="Times New Roman"/>
                <w:color w:val="000000"/>
                <w:kern w:val="0"/>
              </w:rPr>
            </w:pPr>
            <w:r>
              <w:rPr>
                <w:rFonts w:ascii="Times New Roman" w:hAnsi="Times New Roman"/>
                <w:color w:val="000000"/>
                <w:kern w:val="0"/>
              </w:rPr>
              <w:t>K6 Celkový stav</w:t>
            </w:r>
            <w:r>
              <w:rPr>
                <w:rFonts w:ascii="Times New Roman" w:hAnsi="Times New Roman"/>
                <w:color w:val="000000"/>
                <w:kern w:val="0"/>
              </w:rPr>
              <w:tab/>
              <w:t>0,95</w:t>
            </w:r>
          </w:p>
          <w:p w14:paraId="72E376C5" w14:textId="77777777" w:rsidR="007C08F1" w:rsidRDefault="007C08F1">
            <w:pPr>
              <w:widowControl w:val="0"/>
              <w:tabs>
                <w:tab w:val="left" w:pos="5580"/>
              </w:tabs>
              <w:autoSpaceDE w:val="0"/>
              <w:autoSpaceDN w:val="0"/>
              <w:adjustRightInd w:val="0"/>
              <w:spacing w:before="57" w:after="0" w:line="240" w:lineRule="auto"/>
              <w:ind w:left="83" w:right="113"/>
              <w:rPr>
                <w:rFonts w:ascii="Times New Roman" w:hAnsi="Times New Roman"/>
                <w:color w:val="000000"/>
                <w:kern w:val="0"/>
              </w:rPr>
            </w:pPr>
            <w:r>
              <w:rPr>
                <w:rFonts w:ascii="Times New Roman" w:hAnsi="Times New Roman"/>
                <w:color w:val="000000"/>
                <w:kern w:val="0"/>
              </w:rPr>
              <w:t>K7 Vliv pozemku</w:t>
            </w:r>
            <w:r>
              <w:rPr>
                <w:rFonts w:ascii="Times New Roman" w:hAnsi="Times New Roman"/>
                <w:color w:val="000000"/>
                <w:kern w:val="0"/>
              </w:rPr>
              <w:tab/>
              <w:t>1,04</w:t>
            </w:r>
          </w:p>
        </w:tc>
        <w:tc>
          <w:tcPr>
            <w:tcW w:w="2797" w:type="dxa"/>
            <w:tcBorders>
              <w:top w:val="nil"/>
              <w:left w:val="nil"/>
              <w:bottom w:val="nil"/>
              <w:right w:val="single" w:sz="8" w:space="0" w:color="auto"/>
            </w:tcBorders>
          </w:tcPr>
          <w:p w14:paraId="1B50517D" w14:textId="37666EEA" w:rsidR="007C08F1" w:rsidRDefault="007C08F1">
            <w:pPr>
              <w:widowControl w:val="0"/>
              <w:autoSpaceDE w:val="0"/>
              <w:autoSpaceDN w:val="0"/>
              <w:adjustRightInd w:val="0"/>
              <w:spacing w:before="57" w:after="0" w:line="240" w:lineRule="auto"/>
              <w:jc w:val="center"/>
              <w:rPr>
                <w:rFonts w:ascii="Times New Roman" w:hAnsi="Times New Roman"/>
                <w:color w:val="000000"/>
                <w:kern w:val="0"/>
              </w:rPr>
            </w:pPr>
            <w:r>
              <w:rPr>
                <w:rFonts w:ascii="Times New Roman" w:hAnsi="Times New Roman"/>
                <w:color w:val="000000"/>
                <w:kern w:val="0"/>
              </w:rPr>
              <w:t xml:space="preserve"> </w:t>
            </w:r>
            <w:r w:rsidR="00E352A1">
              <w:rPr>
                <w:rFonts w:ascii="Times New Roman" w:hAnsi="Times New Roman"/>
                <w:noProof/>
                <w:color w:val="000000"/>
                <w:kern w:val="0"/>
              </w:rPr>
              <w:drawing>
                <wp:inline distT="0" distB="0" distL="0" distR="0" wp14:anchorId="445BB47E" wp14:editId="19784E74">
                  <wp:extent cx="1440180" cy="1219200"/>
                  <wp:effectExtent l="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40180" cy="1219200"/>
                          </a:xfrm>
                          <a:prstGeom prst="rect">
                            <a:avLst/>
                          </a:prstGeom>
                          <a:noFill/>
                          <a:ln>
                            <a:noFill/>
                          </a:ln>
                        </pic:spPr>
                      </pic:pic>
                    </a:graphicData>
                  </a:graphic>
                </wp:inline>
              </w:drawing>
            </w:r>
            <w:r>
              <w:rPr>
                <w:rFonts w:ascii="Times New Roman" w:hAnsi="Times New Roman"/>
                <w:color w:val="000000"/>
                <w:kern w:val="0"/>
              </w:rPr>
              <w:t xml:space="preserve"> </w:t>
            </w:r>
          </w:p>
          <w:p w14:paraId="7352EDDE" w14:textId="77777777" w:rsidR="007C08F1" w:rsidRDefault="007C08F1">
            <w:pPr>
              <w:widowControl w:val="0"/>
              <w:autoSpaceDE w:val="0"/>
              <w:autoSpaceDN w:val="0"/>
              <w:adjustRightInd w:val="0"/>
              <w:spacing w:before="57" w:after="0" w:line="240" w:lineRule="auto"/>
              <w:jc w:val="center"/>
              <w:rPr>
                <w:rFonts w:ascii="Times New Roman" w:hAnsi="Times New Roman"/>
                <w:color w:val="000000"/>
                <w:kern w:val="0"/>
              </w:rPr>
            </w:pPr>
            <w:r>
              <w:rPr>
                <w:rFonts w:ascii="Times New Roman" w:hAnsi="Times New Roman"/>
                <w:color w:val="000000"/>
                <w:kern w:val="0"/>
              </w:rPr>
              <w:t>Zdroj: realizovaný prodej z 27.12.2024 (V-10802/2024-207)</w:t>
            </w:r>
          </w:p>
        </w:tc>
      </w:tr>
      <w:tr w:rsidR="007C08F1" w14:paraId="785353D9" w14:textId="77777777">
        <w:tc>
          <w:tcPr>
            <w:tcW w:w="3288" w:type="dxa"/>
            <w:gridSpan w:val="4"/>
            <w:tcBorders>
              <w:top w:val="nil"/>
              <w:left w:val="single" w:sz="8" w:space="0" w:color="auto"/>
              <w:bottom w:val="nil"/>
              <w:right w:val="nil"/>
            </w:tcBorders>
          </w:tcPr>
          <w:p w14:paraId="6D9A0F03" w14:textId="77777777" w:rsidR="007C08F1" w:rsidRDefault="007C08F1">
            <w:pPr>
              <w:widowControl w:val="0"/>
              <w:autoSpaceDE w:val="0"/>
              <w:autoSpaceDN w:val="0"/>
              <w:adjustRightInd w:val="0"/>
              <w:spacing w:after="0" w:line="240" w:lineRule="auto"/>
              <w:jc w:val="center"/>
              <w:rPr>
                <w:rFonts w:ascii="Times New Roman" w:hAnsi="Times New Roman"/>
                <w:b/>
                <w:bCs/>
                <w:color w:val="000000"/>
                <w:kern w:val="0"/>
              </w:rPr>
            </w:pPr>
            <w:r>
              <w:rPr>
                <w:rFonts w:ascii="Times New Roman" w:hAnsi="Times New Roman"/>
                <w:b/>
                <w:bCs/>
                <w:color w:val="000000"/>
                <w:kern w:val="0"/>
              </w:rPr>
              <w:t>Cena</w:t>
            </w:r>
          </w:p>
        </w:tc>
        <w:tc>
          <w:tcPr>
            <w:tcW w:w="3061" w:type="dxa"/>
            <w:tcBorders>
              <w:top w:val="nil"/>
              <w:left w:val="nil"/>
              <w:bottom w:val="nil"/>
              <w:right w:val="nil"/>
            </w:tcBorders>
          </w:tcPr>
          <w:p w14:paraId="4A3ECF70" w14:textId="77777777" w:rsidR="007C08F1" w:rsidRDefault="007C08F1">
            <w:pPr>
              <w:widowControl w:val="0"/>
              <w:autoSpaceDE w:val="0"/>
              <w:autoSpaceDN w:val="0"/>
              <w:adjustRightInd w:val="0"/>
              <w:spacing w:after="0" w:line="240" w:lineRule="auto"/>
              <w:jc w:val="center"/>
              <w:rPr>
                <w:rFonts w:ascii="Times New Roman" w:hAnsi="Times New Roman"/>
                <w:b/>
                <w:bCs/>
                <w:color w:val="000000"/>
                <w:kern w:val="0"/>
                <w:vertAlign w:val="subscript"/>
              </w:rPr>
            </w:pPr>
            <w:r>
              <w:rPr>
                <w:rFonts w:ascii="Times New Roman" w:hAnsi="Times New Roman"/>
                <w:b/>
                <w:bCs/>
                <w:color w:val="000000"/>
                <w:kern w:val="0"/>
              </w:rPr>
              <w:t>Celkový koeficient K</w:t>
            </w:r>
            <w:r>
              <w:rPr>
                <w:rFonts w:ascii="Times New Roman" w:hAnsi="Times New Roman"/>
                <w:b/>
                <w:bCs/>
                <w:color w:val="000000"/>
                <w:kern w:val="0"/>
                <w:vertAlign w:val="subscript"/>
              </w:rPr>
              <w:t xml:space="preserve">C </w:t>
            </w:r>
          </w:p>
        </w:tc>
        <w:tc>
          <w:tcPr>
            <w:tcW w:w="3289" w:type="dxa"/>
            <w:gridSpan w:val="2"/>
            <w:tcBorders>
              <w:top w:val="nil"/>
              <w:left w:val="nil"/>
              <w:bottom w:val="nil"/>
              <w:right w:val="single" w:sz="8" w:space="0" w:color="auto"/>
            </w:tcBorders>
          </w:tcPr>
          <w:p w14:paraId="66A8E483" w14:textId="77777777" w:rsidR="007C08F1" w:rsidRDefault="007C08F1">
            <w:pPr>
              <w:widowControl w:val="0"/>
              <w:autoSpaceDE w:val="0"/>
              <w:autoSpaceDN w:val="0"/>
              <w:adjustRightInd w:val="0"/>
              <w:spacing w:after="0" w:line="240" w:lineRule="auto"/>
              <w:jc w:val="center"/>
              <w:rPr>
                <w:rFonts w:ascii="Times New Roman" w:hAnsi="Times New Roman"/>
                <w:b/>
                <w:bCs/>
                <w:color w:val="000000"/>
                <w:kern w:val="0"/>
              </w:rPr>
            </w:pPr>
            <w:r>
              <w:rPr>
                <w:rFonts w:ascii="Times New Roman" w:hAnsi="Times New Roman"/>
                <w:b/>
                <w:bCs/>
                <w:color w:val="000000"/>
                <w:kern w:val="0"/>
              </w:rPr>
              <w:t>Upravená cena</w:t>
            </w:r>
          </w:p>
        </w:tc>
      </w:tr>
      <w:tr w:rsidR="007C08F1" w14:paraId="4B65762A" w14:textId="77777777">
        <w:tc>
          <w:tcPr>
            <w:tcW w:w="3288" w:type="dxa"/>
            <w:gridSpan w:val="4"/>
            <w:tcBorders>
              <w:top w:val="nil"/>
              <w:left w:val="single" w:sz="8" w:space="0" w:color="auto"/>
              <w:bottom w:val="single" w:sz="6" w:space="0" w:color="auto"/>
              <w:right w:val="nil"/>
            </w:tcBorders>
          </w:tcPr>
          <w:p w14:paraId="2FC49901" w14:textId="77777777" w:rsidR="007C08F1" w:rsidRDefault="007C08F1">
            <w:pPr>
              <w:widowControl w:val="0"/>
              <w:autoSpaceDE w:val="0"/>
              <w:autoSpaceDN w:val="0"/>
              <w:adjustRightInd w:val="0"/>
              <w:spacing w:after="0" w:line="240" w:lineRule="auto"/>
              <w:ind w:left="113"/>
              <w:jc w:val="center"/>
              <w:rPr>
                <w:rFonts w:ascii="Times New Roman" w:hAnsi="Times New Roman"/>
                <w:color w:val="000000"/>
                <w:kern w:val="0"/>
              </w:rPr>
            </w:pPr>
            <w:r>
              <w:rPr>
                <w:rFonts w:ascii="Times New Roman" w:hAnsi="Times New Roman"/>
                <w:color w:val="000000"/>
                <w:kern w:val="0"/>
              </w:rPr>
              <w:t>5 000 000 Kč</w:t>
            </w:r>
          </w:p>
        </w:tc>
        <w:tc>
          <w:tcPr>
            <w:tcW w:w="3061" w:type="dxa"/>
            <w:tcBorders>
              <w:top w:val="nil"/>
              <w:left w:val="nil"/>
              <w:bottom w:val="single" w:sz="8" w:space="0" w:color="auto"/>
              <w:right w:val="nil"/>
            </w:tcBorders>
          </w:tcPr>
          <w:p w14:paraId="242E87DE" w14:textId="77777777" w:rsidR="007C08F1" w:rsidRDefault="007C08F1">
            <w:pPr>
              <w:widowControl w:val="0"/>
              <w:autoSpaceDE w:val="0"/>
              <w:autoSpaceDN w:val="0"/>
              <w:adjustRightInd w:val="0"/>
              <w:spacing w:after="0" w:line="240" w:lineRule="auto"/>
              <w:ind w:right="195"/>
              <w:jc w:val="center"/>
              <w:rPr>
                <w:rFonts w:ascii="Times New Roman" w:hAnsi="Times New Roman"/>
                <w:color w:val="000000"/>
                <w:kern w:val="0"/>
              </w:rPr>
            </w:pPr>
            <w:r>
              <w:rPr>
                <w:rFonts w:ascii="Times New Roman" w:hAnsi="Times New Roman"/>
                <w:color w:val="000000"/>
                <w:kern w:val="0"/>
              </w:rPr>
              <w:t>1,17</w:t>
            </w:r>
          </w:p>
        </w:tc>
        <w:tc>
          <w:tcPr>
            <w:tcW w:w="3289" w:type="dxa"/>
            <w:gridSpan w:val="2"/>
            <w:tcBorders>
              <w:top w:val="nil"/>
              <w:left w:val="nil"/>
              <w:bottom w:val="single" w:sz="6" w:space="0" w:color="auto"/>
              <w:right w:val="single" w:sz="8" w:space="0" w:color="auto"/>
            </w:tcBorders>
          </w:tcPr>
          <w:p w14:paraId="281F1496" w14:textId="77777777" w:rsidR="007C08F1" w:rsidRDefault="007C08F1">
            <w:pPr>
              <w:widowControl w:val="0"/>
              <w:autoSpaceDE w:val="0"/>
              <w:autoSpaceDN w:val="0"/>
              <w:adjustRightInd w:val="0"/>
              <w:spacing w:after="0" w:line="240" w:lineRule="auto"/>
              <w:jc w:val="center"/>
              <w:rPr>
                <w:rFonts w:ascii="Times New Roman" w:hAnsi="Times New Roman"/>
                <w:b/>
                <w:bCs/>
                <w:color w:val="000000"/>
                <w:kern w:val="0"/>
              </w:rPr>
            </w:pPr>
            <w:r>
              <w:rPr>
                <w:rFonts w:ascii="Times New Roman" w:hAnsi="Times New Roman"/>
                <w:b/>
                <w:bCs/>
                <w:color w:val="000000"/>
                <w:kern w:val="0"/>
              </w:rPr>
              <w:t>5 850 000 Kč</w:t>
            </w:r>
          </w:p>
        </w:tc>
      </w:tr>
    </w:tbl>
    <w:p w14:paraId="0E730187" w14:textId="77777777" w:rsidR="007C08F1" w:rsidRDefault="007C08F1">
      <w:pPr>
        <w:widowControl w:val="0"/>
        <w:tabs>
          <w:tab w:val="left" w:pos="5490"/>
        </w:tabs>
        <w:autoSpaceDE w:val="0"/>
        <w:autoSpaceDN w:val="0"/>
        <w:adjustRightInd w:val="0"/>
        <w:spacing w:after="0" w:line="240" w:lineRule="auto"/>
        <w:rPr>
          <w:rFonts w:ascii="Times New Roman" w:hAnsi="Times New Roman"/>
          <w:color w:val="000000"/>
          <w:kern w:val="0"/>
        </w:rPr>
      </w:pPr>
    </w:p>
    <w:p w14:paraId="6D0E4A78" w14:textId="77777777" w:rsidR="0068248D" w:rsidRDefault="0068248D">
      <w:pPr>
        <w:widowControl w:val="0"/>
        <w:tabs>
          <w:tab w:val="left" w:pos="5490"/>
        </w:tabs>
        <w:autoSpaceDE w:val="0"/>
        <w:autoSpaceDN w:val="0"/>
        <w:adjustRightInd w:val="0"/>
        <w:spacing w:after="0" w:line="240" w:lineRule="auto"/>
        <w:rPr>
          <w:rFonts w:ascii="Times New Roman" w:hAnsi="Times New Roman"/>
          <w:color w:val="000000"/>
          <w:kern w:val="0"/>
        </w:rPr>
      </w:pPr>
    </w:p>
    <w:p w14:paraId="584BC0CC" w14:textId="77777777" w:rsidR="0068248D" w:rsidRDefault="0068248D">
      <w:pPr>
        <w:widowControl w:val="0"/>
        <w:tabs>
          <w:tab w:val="left" w:pos="5490"/>
        </w:tabs>
        <w:autoSpaceDE w:val="0"/>
        <w:autoSpaceDN w:val="0"/>
        <w:adjustRightInd w:val="0"/>
        <w:spacing w:after="0" w:line="240" w:lineRule="auto"/>
        <w:rPr>
          <w:rFonts w:ascii="Times New Roman" w:hAnsi="Times New Roman"/>
          <w:color w:val="000000"/>
          <w:kern w:val="0"/>
        </w:rPr>
      </w:pPr>
    </w:p>
    <w:p w14:paraId="6D303ED4" w14:textId="77777777" w:rsidR="0068248D" w:rsidRDefault="0068248D">
      <w:pPr>
        <w:widowControl w:val="0"/>
        <w:tabs>
          <w:tab w:val="left" w:pos="5490"/>
        </w:tabs>
        <w:autoSpaceDE w:val="0"/>
        <w:autoSpaceDN w:val="0"/>
        <w:adjustRightInd w:val="0"/>
        <w:spacing w:after="0" w:line="240" w:lineRule="auto"/>
        <w:rPr>
          <w:rFonts w:ascii="Times New Roman" w:hAnsi="Times New Roman"/>
          <w:color w:val="000000"/>
          <w:kern w:val="0"/>
        </w:rPr>
      </w:pPr>
    </w:p>
    <w:tbl>
      <w:tblPr>
        <w:tblW w:w="0" w:type="auto"/>
        <w:tblInd w:w="10" w:type="dxa"/>
        <w:tblLayout w:type="fixed"/>
        <w:tblCellMar>
          <w:left w:w="0" w:type="dxa"/>
          <w:right w:w="0" w:type="dxa"/>
        </w:tblCellMar>
        <w:tblLook w:val="0000" w:firstRow="0" w:lastRow="0" w:firstColumn="0" w:lastColumn="0" w:noHBand="0" w:noVBand="0"/>
      </w:tblPr>
      <w:tblGrid>
        <w:gridCol w:w="1474"/>
        <w:gridCol w:w="37"/>
        <w:gridCol w:w="907"/>
        <w:gridCol w:w="870"/>
        <w:gridCol w:w="3061"/>
        <w:gridCol w:w="492"/>
        <w:gridCol w:w="2797"/>
      </w:tblGrid>
      <w:tr w:rsidR="007C08F1" w14:paraId="76E1A242" w14:textId="77777777">
        <w:tc>
          <w:tcPr>
            <w:tcW w:w="1474" w:type="dxa"/>
            <w:tcBorders>
              <w:top w:val="single" w:sz="6" w:space="0" w:color="auto"/>
              <w:left w:val="single" w:sz="8" w:space="0" w:color="auto"/>
              <w:bottom w:val="nil"/>
              <w:right w:val="nil"/>
            </w:tcBorders>
          </w:tcPr>
          <w:p w14:paraId="6EE73A5B" w14:textId="77777777" w:rsidR="007C08F1" w:rsidRDefault="007C08F1">
            <w:pPr>
              <w:widowControl w:val="0"/>
              <w:autoSpaceDE w:val="0"/>
              <w:autoSpaceDN w:val="0"/>
              <w:adjustRightInd w:val="0"/>
              <w:spacing w:before="57" w:after="0" w:line="240" w:lineRule="auto"/>
              <w:ind w:left="85"/>
              <w:rPr>
                <w:rFonts w:ascii="Times New Roman" w:hAnsi="Times New Roman"/>
                <w:b/>
                <w:bCs/>
                <w:color w:val="000000"/>
                <w:kern w:val="0"/>
              </w:rPr>
            </w:pPr>
            <w:r>
              <w:rPr>
                <w:rFonts w:ascii="Times New Roman" w:hAnsi="Times New Roman"/>
                <w:b/>
                <w:bCs/>
                <w:color w:val="000000"/>
                <w:kern w:val="0"/>
              </w:rPr>
              <w:lastRenderedPageBreak/>
              <w:t>Název:</w:t>
            </w:r>
          </w:p>
        </w:tc>
        <w:tc>
          <w:tcPr>
            <w:tcW w:w="8164" w:type="dxa"/>
            <w:gridSpan w:val="6"/>
            <w:tcBorders>
              <w:top w:val="single" w:sz="6" w:space="0" w:color="auto"/>
              <w:left w:val="nil"/>
              <w:bottom w:val="nil"/>
              <w:right w:val="single" w:sz="8" w:space="0" w:color="auto"/>
            </w:tcBorders>
          </w:tcPr>
          <w:p w14:paraId="37B6B244" w14:textId="77777777" w:rsidR="007C08F1" w:rsidRDefault="007C08F1">
            <w:pPr>
              <w:widowControl w:val="0"/>
              <w:autoSpaceDE w:val="0"/>
              <w:autoSpaceDN w:val="0"/>
              <w:adjustRightInd w:val="0"/>
              <w:spacing w:before="57" w:after="0" w:line="240" w:lineRule="auto"/>
              <w:rPr>
                <w:rFonts w:ascii="Times New Roman" w:hAnsi="Times New Roman"/>
                <w:b/>
                <w:bCs/>
                <w:color w:val="000000"/>
                <w:kern w:val="0"/>
              </w:rPr>
            </w:pPr>
            <w:r>
              <w:rPr>
                <w:rFonts w:ascii="Times New Roman" w:hAnsi="Times New Roman"/>
                <w:b/>
                <w:bCs/>
                <w:color w:val="000000"/>
                <w:kern w:val="0"/>
              </w:rPr>
              <w:t>Rodinný dům Vinařice</w:t>
            </w:r>
          </w:p>
        </w:tc>
      </w:tr>
      <w:tr w:rsidR="007C08F1" w14:paraId="2B7CA895" w14:textId="77777777">
        <w:tc>
          <w:tcPr>
            <w:tcW w:w="1511" w:type="dxa"/>
            <w:gridSpan w:val="2"/>
            <w:tcBorders>
              <w:top w:val="nil"/>
              <w:left w:val="single" w:sz="8" w:space="0" w:color="auto"/>
              <w:bottom w:val="nil"/>
              <w:right w:val="nil"/>
            </w:tcBorders>
          </w:tcPr>
          <w:p w14:paraId="491AA9B9" w14:textId="77777777" w:rsidR="007C08F1" w:rsidRDefault="007C08F1">
            <w:pPr>
              <w:widowControl w:val="0"/>
              <w:autoSpaceDE w:val="0"/>
              <w:autoSpaceDN w:val="0"/>
              <w:adjustRightInd w:val="0"/>
              <w:spacing w:after="0" w:line="240" w:lineRule="auto"/>
              <w:ind w:left="85"/>
              <w:rPr>
                <w:rFonts w:ascii="Times New Roman" w:hAnsi="Times New Roman"/>
                <w:b/>
                <w:bCs/>
                <w:color w:val="000000"/>
                <w:kern w:val="0"/>
              </w:rPr>
            </w:pPr>
            <w:r>
              <w:rPr>
                <w:rFonts w:ascii="Times New Roman" w:hAnsi="Times New Roman"/>
                <w:b/>
                <w:bCs/>
                <w:color w:val="000000"/>
                <w:kern w:val="0"/>
              </w:rPr>
              <w:t>Lokalita:</w:t>
            </w:r>
          </w:p>
        </w:tc>
        <w:tc>
          <w:tcPr>
            <w:tcW w:w="8127" w:type="dxa"/>
            <w:gridSpan w:val="5"/>
            <w:tcBorders>
              <w:top w:val="nil"/>
              <w:left w:val="nil"/>
              <w:bottom w:val="nil"/>
              <w:right w:val="single" w:sz="8" w:space="0" w:color="auto"/>
            </w:tcBorders>
          </w:tcPr>
          <w:p w14:paraId="1EEDFFD7" w14:textId="77777777" w:rsidR="007C08F1" w:rsidRDefault="007C08F1">
            <w:pPr>
              <w:widowControl w:val="0"/>
              <w:autoSpaceDE w:val="0"/>
              <w:autoSpaceDN w:val="0"/>
              <w:adjustRightInd w:val="0"/>
              <w:spacing w:after="0" w:line="240" w:lineRule="auto"/>
              <w:rPr>
                <w:rFonts w:ascii="Times New Roman" w:hAnsi="Times New Roman"/>
                <w:color w:val="000000"/>
                <w:kern w:val="0"/>
              </w:rPr>
            </w:pPr>
            <w:r>
              <w:rPr>
                <w:rFonts w:ascii="Times New Roman" w:hAnsi="Times New Roman"/>
                <w:color w:val="000000"/>
                <w:kern w:val="0"/>
              </w:rPr>
              <w:t>č.p. 71</w:t>
            </w:r>
          </w:p>
        </w:tc>
      </w:tr>
      <w:tr w:rsidR="007C08F1" w14:paraId="784022DE" w14:textId="77777777">
        <w:tc>
          <w:tcPr>
            <w:tcW w:w="1511" w:type="dxa"/>
            <w:gridSpan w:val="2"/>
            <w:tcBorders>
              <w:top w:val="nil"/>
              <w:left w:val="single" w:sz="8" w:space="0" w:color="auto"/>
              <w:bottom w:val="nil"/>
              <w:right w:val="nil"/>
            </w:tcBorders>
          </w:tcPr>
          <w:p w14:paraId="685C2EEC" w14:textId="77777777" w:rsidR="007C08F1" w:rsidRDefault="007C08F1">
            <w:pPr>
              <w:widowControl w:val="0"/>
              <w:autoSpaceDE w:val="0"/>
              <w:autoSpaceDN w:val="0"/>
              <w:adjustRightInd w:val="0"/>
              <w:spacing w:after="0" w:line="240" w:lineRule="auto"/>
              <w:ind w:left="85"/>
              <w:rPr>
                <w:rFonts w:ascii="Times New Roman" w:hAnsi="Times New Roman"/>
                <w:b/>
                <w:bCs/>
                <w:color w:val="000000"/>
                <w:kern w:val="0"/>
              </w:rPr>
            </w:pPr>
            <w:r>
              <w:rPr>
                <w:rFonts w:ascii="Times New Roman" w:hAnsi="Times New Roman"/>
                <w:b/>
                <w:bCs/>
                <w:color w:val="000000"/>
                <w:kern w:val="0"/>
              </w:rPr>
              <w:t>Popis:</w:t>
            </w:r>
          </w:p>
        </w:tc>
        <w:tc>
          <w:tcPr>
            <w:tcW w:w="8127" w:type="dxa"/>
            <w:gridSpan w:val="5"/>
            <w:tcBorders>
              <w:top w:val="nil"/>
              <w:left w:val="nil"/>
              <w:bottom w:val="nil"/>
              <w:right w:val="single" w:sz="8" w:space="0" w:color="auto"/>
            </w:tcBorders>
          </w:tcPr>
          <w:p w14:paraId="338108EC" w14:textId="77777777" w:rsidR="007C08F1" w:rsidRDefault="007C08F1">
            <w:pPr>
              <w:widowControl w:val="0"/>
              <w:autoSpaceDE w:val="0"/>
              <w:autoSpaceDN w:val="0"/>
              <w:adjustRightInd w:val="0"/>
              <w:spacing w:after="0" w:line="240" w:lineRule="auto"/>
              <w:jc w:val="both"/>
              <w:rPr>
                <w:rFonts w:ascii="Times New Roman" w:hAnsi="Times New Roman"/>
                <w:color w:val="000000"/>
                <w:kern w:val="0"/>
              </w:rPr>
            </w:pPr>
            <w:r>
              <w:rPr>
                <w:rFonts w:ascii="Times New Roman" w:hAnsi="Times New Roman"/>
                <w:color w:val="000000"/>
                <w:kern w:val="0"/>
              </w:rPr>
              <w:t>Rodinný dům nacházející se v obci Vinařice. Jedná se o samostatně stojící, přízemní budovu zděné konstrukce s podkrovím. Střecha budovy je sedlová. Na střeše jsou žlaby se svody. Nemovitá věc stojí na pozemku o celkové výměře 291 m</w:t>
            </w:r>
            <w:r>
              <w:rPr>
                <w:rFonts w:ascii="Times New Roman" w:hAnsi="Times New Roman"/>
                <w:color w:val="000000"/>
                <w:kern w:val="0"/>
                <w:vertAlign w:val="superscript"/>
              </w:rPr>
              <w:t>2</w:t>
            </w:r>
            <w:r>
              <w:rPr>
                <w:rFonts w:ascii="Times New Roman" w:hAnsi="Times New Roman"/>
                <w:color w:val="000000"/>
                <w:kern w:val="0"/>
              </w:rPr>
              <w:t>. Nemovitá věc je připojena na dostupné inženýrské sítě. Příslušenstvím nemovité věci je oplocení a vedlejší stavba. K domu patří zahrada. Přístup k nemovité věci je z místní zpevněné komunikace.</w:t>
            </w:r>
          </w:p>
        </w:tc>
      </w:tr>
      <w:tr w:rsidR="007C08F1" w14:paraId="43653A22" w14:textId="77777777">
        <w:tc>
          <w:tcPr>
            <w:tcW w:w="2418" w:type="dxa"/>
            <w:gridSpan w:val="3"/>
            <w:tcBorders>
              <w:top w:val="nil"/>
              <w:left w:val="single" w:sz="8" w:space="0" w:color="auto"/>
              <w:bottom w:val="nil"/>
              <w:right w:val="nil"/>
            </w:tcBorders>
          </w:tcPr>
          <w:p w14:paraId="4F869662" w14:textId="77777777" w:rsidR="007C08F1" w:rsidRDefault="007C08F1">
            <w:pPr>
              <w:widowControl w:val="0"/>
              <w:autoSpaceDE w:val="0"/>
              <w:autoSpaceDN w:val="0"/>
              <w:adjustRightInd w:val="0"/>
              <w:spacing w:after="0" w:line="240" w:lineRule="auto"/>
              <w:ind w:left="85"/>
              <w:rPr>
                <w:rFonts w:ascii="Times New Roman" w:hAnsi="Times New Roman"/>
                <w:b/>
                <w:bCs/>
                <w:color w:val="000000"/>
                <w:kern w:val="0"/>
              </w:rPr>
            </w:pPr>
            <w:r>
              <w:rPr>
                <w:rFonts w:ascii="Times New Roman" w:hAnsi="Times New Roman"/>
                <w:b/>
                <w:bCs/>
                <w:color w:val="000000"/>
                <w:kern w:val="0"/>
              </w:rPr>
              <w:t>Pozemek:</w:t>
            </w:r>
          </w:p>
        </w:tc>
        <w:tc>
          <w:tcPr>
            <w:tcW w:w="7220" w:type="dxa"/>
            <w:gridSpan w:val="4"/>
            <w:tcBorders>
              <w:top w:val="nil"/>
              <w:left w:val="nil"/>
              <w:bottom w:val="nil"/>
              <w:right w:val="single" w:sz="8" w:space="0" w:color="auto"/>
            </w:tcBorders>
          </w:tcPr>
          <w:p w14:paraId="794411A1" w14:textId="77777777" w:rsidR="007C08F1" w:rsidRDefault="007C08F1">
            <w:pPr>
              <w:widowControl w:val="0"/>
              <w:tabs>
                <w:tab w:val="decimal" w:pos="1260"/>
                <w:tab w:val="left" w:pos="2520"/>
              </w:tabs>
              <w:autoSpaceDE w:val="0"/>
              <w:autoSpaceDN w:val="0"/>
              <w:adjustRightInd w:val="0"/>
              <w:spacing w:after="0" w:line="240" w:lineRule="auto"/>
              <w:rPr>
                <w:rFonts w:ascii="Times New Roman" w:hAnsi="Times New Roman"/>
                <w:color w:val="000000"/>
                <w:kern w:val="0"/>
                <w:vertAlign w:val="superscript"/>
              </w:rPr>
            </w:pPr>
            <w:r>
              <w:rPr>
                <w:rFonts w:ascii="Times New Roman" w:hAnsi="Times New Roman"/>
                <w:color w:val="000000"/>
                <w:kern w:val="0"/>
              </w:rPr>
              <w:t>291,00 m</w:t>
            </w:r>
            <w:r>
              <w:rPr>
                <w:rFonts w:ascii="Times New Roman" w:hAnsi="Times New Roman"/>
                <w:color w:val="000000"/>
                <w:kern w:val="0"/>
                <w:vertAlign w:val="superscript"/>
              </w:rPr>
              <w:t>2</w:t>
            </w:r>
          </w:p>
        </w:tc>
      </w:tr>
      <w:tr w:rsidR="007C08F1" w14:paraId="189E8B03" w14:textId="77777777">
        <w:tc>
          <w:tcPr>
            <w:tcW w:w="6841" w:type="dxa"/>
            <w:gridSpan w:val="6"/>
            <w:tcBorders>
              <w:top w:val="nil"/>
              <w:left w:val="single" w:sz="8" w:space="0" w:color="auto"/>
              <w:bottom w:val="nil"/>
              <w:right w:val="nil"/>
            </w:tcBorders>
          </w:tcPr>
          <w:p w14:paraId="1D7412E1" w14:textId="77777777" w:rsidR="007C08F1" w:rsidRDefault="007C08F1">
            <w:pPr>
              <w:widowControl w:val="0"/>
              <w:tabs>
                <w:tab w:val="left" w:pos="5580"/>
              </w:tabs>
              <w:autoSpaceDE w:val="0"/>
              <w:autoSpaceDN w:val="0"/>
              <w:adjustRightInd w:val="0"/>
              <w:spacing w:before="57" w:after="0" w:line="240" w:lineRule="auto"/>
              <w:ind w:left="83" w:right="113"/>
              <w:rPr>
                <w:rFonts w:ascii="Times New Roman" w:hAnsi="Times New Roman"/>
                <w:color w:val="000000"/>
                <w:kern w:val="0"/>
              </w:rPr>
            </w:pPr>
            <w:r>
              <w:rPr>
                <w:rFonts w:ascii="Times New Roman" w:hAnsi="Times New Roman"/>
                <w:b/>
                <w:bCs/>
                <w:color w:val="000000"/>
                <w:kern w:val="0"/>
              </w:rPr>
              <w:t>Použité koeficienty:</w:t>
            </w:r>
          </w:p>
          <w:p w14:paraId="09050421" w14:textId="77777777" w:rsidR="007C08F1" w:rsidRDefault="007C08F1">
            <w:pPr>
              <w:widowControl w:val="0"/>
              <w:tabs>
                <w:tab w:val="left" w:pos="5580"/>
              </w:tabs>
              <w:autoSpaceDE w:val="0"/>
              <w:autoSpaceDN w:val="0"/>
              <w:adjustRightInd w:val="0"/>
              <w:spacing w:before="57" w:after="0" w:line="240" w:lineRule="auto"/>
              <w:ind w:left="83" w:right="113"/>
              <w:rPr>
                <w:rFonts w:ascii="Times New Roman" w:hAnsi="Times New Roman"/>
                <w:color w:val="000000"/>
                <w:kern w:val="0"/>
              </w:rPr>
            </w:pPr>
            <w:r>
              <w:rPr>
                <w:rFonts w:ascii="Times New Roman" w:hAnsi="Times New Roman"/>
                <w:color w:val="000000"/>
                <w:kern w:val="0"/>
              </w:rPr>
              <w:t>K1 Redukce pramene ceny</w:t>
            </w:r>
            <w:r>
              <w:rPr>
                <w:rFonts w:ascii="Times New Roman" w:hAnsi="Times New Roman"/>
                <w:color w:val="000000"/>
                <w:kern w:val="0"/>
              </w:rPr>
              <w:tab/>
              <w:t>1,02</w:t>
            </w:r>
          </w:p>
          <w:p w14:paraId="207C16EB" w14:textId="77777777" w:rsidR="007C08F1" w:rsidRDefault="007C08F1">
            <w:pPr>
              <w:widowControl w:val="0"/>
              <w:tabs>
                <w:tab w:val="left" w:pos="5580"/>
              </w:tabs>
              <w:autoSpaceDE w:val="0"/>
              <w:autoSpaceDN w:val="0"/>
              <w:adjustRightInd w:val="0"/>
              <w:spacing w:before="57" w:after="0" w:line="240" w:lineRule="auto"/>
              <w:ind w:left="83" w:right="113"/>
              <w:rPr>
                <w:rFonts w:ascii="Times New Roman" w:hAnsi="Times New Roman"/>
                <w:color w:val="000000"/>
                <w:kern w:val="0"/>
              </w:rPr>
            </w:pPr>
            <w:r>
              <w:rPr>
                <w:rFonts w:ascii="Times New Roman" w:hAnsi="Times New Roman"/>
                <w:color w:val="000000"/>
                <w:kern w:val="0"/>
              </w:rPr>
              <w:t>K2 Velikosti objektu</w:t>
            </w:r>
            <w:r>
              <w:rPr>
                <w:rFonts w:ascii="Times New Roman" w:hAnsi="Times New Roman"/>
                <w:color w:val="000000"/>
                <w:kern w:val="0"/>
              </w:rPr>
              <w:tab/>
              <w:t>1,00</w:t>
            </w:r>
          </w:p>
          <w:p w14:paraId="5388004C" w14:textId="77777777" w:rsidR="007C08F1" w:rsidRDefault="007C08F1">
            <w:pPr>
              <w:widowControl w:val="0"/>
              <w:tabs>
                <w:tab w:val="left" w:pos="5580"/>
              </w:tabs>
              <w:autoSpaceDE w:val="0"/>
              <w:autoSpaceDN w:val="0"/>
              <w:adjustRightInd w:val="0"/>
              <w:spacing w:before="57" w:after="0" w:line="240" w:lineRule="auto"/>
              <w:ind w:left="83" w:right="113"/>
              <w:rPr>
                <w:rFonts w:ascii="Times New Roman" w:hAnsi="Times New Roman"/>
                <w:color w:val="000000"/>
                <w:kern w:val="0"/>
              </w:rPr>
            </w:pPr>
            <w:r>
              <w:rPr>
                <w:rFonts w:ascii="Times New Roman" w:hAnsi="Times New Roman"/>
                <w:color w:val="000000"/>
                <w:kern w:val="0"/>
              </w:rPr>
              <w:t>K3 Poloha</w:t>
            </w:r>
            <w:r>
              <w:rPr>
                <w:rFonts w:ascii="Times New Roman" w:hAnsi="Times New Roman"/>
                <w:color w:val="000000"/>
                <w:kern w:val="0"/>
              </w:rPr>
              <w:tab/>
              <w:t>1,02</w:t>
            </w:r>
          </w:p>
          <w:p w14:paraId="23805607" w14:textId="77777777" w:rsidR="007C08F1" w:rsidRDefault="007C08F1">
            <w:pPr>
              <w:widowControl w:val="0"/>
              <w:tabs>
                <w:tab w:val="left" w:pos="5580"/>
              </w:tabs>
              <w:autoSpaceDE w:val="0"/>
              <w:autoSpaceDN w:val="0"/>
              <w:adjustRightInd w:val="0"/>
              <w:spacing w:before="57" w:after="0" w:line="240" w:lineRule="auto"/>
              <w:ind w:left="83" w:right="113"/>
              <w:rPr>
                <w:rFonts w:ascii="Times New Roman" w:hAnsi="Times New Roman"/>
                <w:color w:val="000000"/>
                <w:kern w:val="0"/>
              </w:rPr>
            </w:pPr>
            <w:r>
              <w:rPr>
                <w:rFonts w:ascii="Times New Roman" w:hAnsi="Times New Roman"/>
                <w:color w:val="000000"/>
                <w:kern w:val="0"/>
              </w:rPr>
              <w:t>K4 Provedení a vybavení</w:t>
            </w:r>
            <w:r>
              <w:rPr>
                <w:rFonts w:ascii="Times New Roman" w:hAnsi="Times New Roman"/>
                <w:color w:val="000000"/>
                <w:kern w:val="0"/>
              </w:rPr>
              <w:tab/>
              <w:t>1,00</w:t>
            </w:r>
          </w:p>
          <w:p w14:paraId="0D710C09" w14:textId="77777777" w:rsidR="007C08F1" w:rsidRDefault="007C08F1">
            <w:pPr>
              <w:widowControl w:val="0"/>
              <w:tabs>
                <w:tab w:val="left" w:pos="5580"/>
              </w:tabs>
              <w:autoSpaceDE w:val="0"/>
              <w:autoSpaceDN w:val="0"/>
              <w:adjustRightInd w:val="0"/>
              <w:spacing w:before="57" w:after="0" w:line="240" w:lineRule="auto"/>
              <w:ind w:left="83" w:right="113"/>
              <w:rPr>
                <w:rFonts w:ascii="Times New Roman" w:hAnsi="Times New Roman"/>
                <w:color w:val="000000"/>
                <w:kern w:val="0"/>
              </w:rPr>
            </w:pPr>
            <w:r>
              <w:rPr>
                <w:rFonts w:ascii="Times New Roman" w:hAnsi="Times New Roman"/>
                <w:color w:val="000000"/>
                <w:kern w:val="0"/>
              </w:rPr>
              <w:t>K5 Příslušenství nemovité věci</w:t>
            </w:r>
            <w:r>
              <w:rPr>
                <w:rFonts w:ascii="Times New Roman" w:hAnsi="Times New Roman"/>
                <w:color w:val="000000"/>
                <w:kern w:val="0"/>
              </w:rPr>
              <w:tab/>
              <w:t>1,02</w:t>
            </w:r>
          </w:p>
          <w:p w14:paraId="44E75F4E" w14:textId="77777777" w:rsidR="007C08F1" w:rsidRDefault="007C08F1">
            <w:pPr>
              <w:widowControl w:val="0"/>
              <w:tabs>
                <w:tab w:val="left" w:pos="5580"/>
              </w:tabs>
              <w:autoSpaceDE w:val="0"/>
              <w:autoSpaceDN w:val="0"/>
              <w:adjustRightInd w:val="0"/>
              <w:spacing w:before="57" w:after="0" w:line="240" w:lineRule="auto"/>
              <w:ind w:left="83" w:right="113"/>
              <w:rPr>
                <w:rFonts w:ascii="Times New Roman" w:hAnsi="Times New Roman"/>
                <w:color w:val="000000"/>
                <w:kern w:val="0"/>
              </w:rPr>
            </w:pPr>
            <w:r>
              <w:rPr>
                <w:rFonts w:ascii="Times New Roman" w:hAnsi="Times New Roman"/>
                <w:color w:val="000000"/>
                <w:kern w:val="0"/>
              </w:rPr>
              <w:t>K6 Celkový stav</w:t>
            </w:r>
            <w:r>
              <w:rPr>
                <w:rFonts w:ascii="Times New Roman" w:hAnsi="Times New Roman"/>
                <w:color w:val="000000"/>
                <w:kern w:val="0"/>
              </w:rPr>
              <w:tab/>
              <w:t>1,00</w:t>
            </w:r>
          </w:p>
          <w:p w14:paraId="7B40095A" w14:textId="77777777" w:rsidR="007C08F1" w:rsidRDefault="007C08F1">
            <w:pPr>
              <w:widowControl w:val="0"/>
              <w:tabs>
                <w:tab w:val="left" w:pos="5580"/>
              </w:tabs>
              <w:autoSpaceDE w:val="0"/>
              <w:autoSpaceDN w:val="0"/>
              <w:adjustRightInd w:val="0"/>
              <w:spacing w:before="57" w:after="0" w:line="240" w:lineRule="auto"/>
              <w:ind w:left="83" w:right="113"/>
              <w:rPr>
                <w:rFonts w:ascii="Times New Roman" w:hAnsi="Times New Roman"/>
                <w:color w:val="000000"/>
                <w:kern w:val="0"/>
              </w:rPr>
            </w:pPr>
            <w:r>
              <w:rPr>
                <w:rFonts w:ascii="Times New Roman" w:hAnsi="Times New Roman"/>
                <w:color w:val="000000"/>
                <w:kern w:val="0"/>
              </w:rPr>
              <w:t>K7 Vliv pozemku</w:t>
            </w:r>
            <w:r>
              <w:rPr>
                <w:rFonts w:ascii="Times New Roman" w:hAnsi="Times New Roman"/>
                <w:color w:val="000000"/>
                <w:kern w:val="0"/>
              </w:rPr>
              <w:tab/>
              <w:t>1,03</w:t>
            </w:r>
          </w:p>
        </w:tc>
        <w:tc>
          <w:tcPr>
            <w:tcW w:w="2797" w:type="dxa"/>
            <w:tcBorders>
              <w:top w:val="nil"/>
              <w:left w:val="nil"/>
              <w:bottom w:val="nil"/>
              <w:right w:val="single" w:sz="8" w:space="0" w:color="auto"/>
            </w:tcBorders>
          </w:tcPr>
          <w:p w14:paraId="62B3AF9D" w14:textId="4C50191A" w:rsidR="007C08F1" w:rsidRDefault="007C08F1">
            <w:pPr>
              <w:widowControl w:val="0"/>
              <w:autoSpaceDE w:val="0"/>
              <w:autoSpaceDN w:val="0"/>
              <w:adjustRightInd w:val="0"/>
              <w:spacing w:before="57" w:after="0" w:line="240" w:lineRule="auto"/>
              <w:jc w:val="center"/>
              <w:rPr>
                <w:rFonts w:ascii="Times New Roman" w:hAnsi="Times New Roman"/>
                <w:color w:val="000000"/>
                <w:kern w:val="0"/>
              </w:rPr>
            </w:pPr>
            <w:r>
              <w:rPr>
                <w:rFonts w:ascii="Times New Roman" w:hAnsi="Times New Roman"/>
                <w:color w:val="000000"/>
                <w:kern w:val="0"/>
              </w:rPr>
              <w:t xml:space="preserve"> </w:t>
            </w:r>
            <w:r w:rsidR="00E352A1">
              <w:rPr>
                <w:rFonts w:ascii="Times New Roman" w:hAnsi="Times New Roman"/>
                <w:noProof/>
                <w:color w:val="000000"/>
                <w:kern w:val="0"/>
              </w:rPr>
              <w:drawing>
                <wp:inline distT="0" distB="0" distL="0" distR="0" wp14:anchorId="0D281786" wp14:editId="7352D8B2">
                  <wp:extent cx="1516380" cy="1158240"/>
                  <wp:effectExtent l="0" t="0" r="0"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16380" cy="1158240"/>
                          </a:xfrm>
                          <a:prstGeom prst="rect">
                            <a:avLst/>
                          </a:prstGeom>
                          <a:noFill/>
                          <a:ln>
                            <a:noFill/>
                          </a:ln>
                        </pic:spPr>
                      </pic:pic>
                    </a:graphicData>
                  </a:graphic>
                </wp:inline>
              </w:drawing>
            </w:r>
            <w:r>
              <w:rPr>
                <w:rFonts w:ascii="Times New Roman" w:hAnsi="Times New Roman"/>
                <w:color w:val="000000"/>
                <w:kern w:val="0"/>
              </w:rPr>
              <w:t xml:space="preserve"> </w:t>
            </w:r>
          </w:p>
          <w:p w14:paraId="226505DC" w14:textId="77777777" w:rsidR="007C08F1" w:rsidRDefault="007C08F1">
            <w:pPr>
              <w:widowControl w:val="0"/>
              <w:autoSpaceDE w:val="0"/>
              <w:autoSpaceDN w:val="0"/>
              <w:adjustRightInd w:val="0"/>
              <w:spacing w:before="57" w:after="0" w:line="240" w:lineRule="auto"/>
              <w:jc w:val="center"/>
              <w:rPr>
                <w:rFonts w:ascii="Times New Roman" w:hAnsi="Times New Roman"/>
                <w:color w:val="000000"/>
                <w:kern w:val="0"/>
              </w:rPr>
            </w:pPr>
            <w:r>
              <w:rPr>
                <w:rFonts w:ascii="Times New Roman" w:hAnsi="Times New Roman"/>
                <w:color w:val="000000"/>
                <w:kern w:val="0"/>
              </w:rPr>
              <w:t>Zdroj: realizovaný prodej z 2.4.2025 (V-2768/2025-207)</w:t>
            </w:r>
          </w:p>
        </w:tc>
      </w:tr>
      <w:tr w:rsidR="007C08F1" w14:paraId="5A08F500" w14:textId="77777777">
        <w:tc>
          <w:tcPr>
            <w:tcW w:w="3288" w:type="dxa"/>
            <w:gridSpan w:val="4"/>
            <w:tcBorders>
              <w:top w:val="nil"/>
              <w:left w:val="single" w:sz="8" w:space="0" w:color="auto"/>
              <w:bottom w:val="nil"/>
              <w:right w:val="nil"/>
            </w:tcBorders>
          </w:tcPr>
          <w:p w14:paraId="1547AD83" w14:textId="77777777" w:rsidR="007C08F1" w:rsidRDefault="007C08F1">
            <w:pPr>
              <w:widowControl w:val="0"/>
              <w:autoSpaceDE w:val="0"/>
              <w:autoSpaceDN w:val="0"/>
              <w:adjustRightInd w:val="0"/>
              <w:spacing w:after="0" w:line="240" w:lineRule="auto"/>
              <w:jc w:val="center"/>
              <w:rPr>
                <w:rFonts w:ascii="Times New Roman" w:hAnsi="Times New Roman"/>
                <w:b/>
                <w:bCs/>
                <w:color w:val="000000"/>
                <w:kern w:val="0"/>
              </w:rPr>
            </w:pPr>
            <w:r>
              <w:rPr>
                <w:rFonts w:ascii="Times New Roman" w:hAnsi="Times New Roman"/>
                <w:b/>
                <w:bCs/>
                <w:color w:val="000000"/>
                <w:kern w:val="0"/>
              </w:rPr>
              <w:t>Cena</w:t>
            </w:r>
          </w:p>
        </w:tc>
        <w:tc>
          <w:tcPr>
            <w:tcW w:w="3061" w:type="dxa"/>
            <w:tcBorders>
              <w:top w:val="nil"/>
              <w:left w:val="nil"/>
              <w:bottom w:val="nil"/>
              <w:right w:val="nil"/>
            </w:tcBorders>
          </w:tcPr>
          <w:p w14:paraId="79D82FA3" w14:textId="77777777" w:rsidR="007C08F1" w:rsidRDefault="007C08F1">
            <w:pPr>
              <w:widowControl w:val="0"/>
              <w:autoSpaceDE w:val="0"/>
              <w:autoSpaceDN w:val="0"/>
              <w:adjustRightInd w:val="0"/>
              <w:spacing w:after="0" w:line="240" w:lineRule="auto"/>
              <w:jc w:val="center"/>
              <w:rPr>
                <w:rFonts w:ascii="Times New Roman" w:hAnsi="Times New Roman"/>
                <w:b/>
                <w:bCs/>
                <w:color w:val="000000"/>
                <w:kern w:val="0"/>
                <w:vertAlign w:val="subscript"/>
              </w:rPr>
            </w:pPr>
            <w:r>
              <w:rPr>
                <w:rFonts w:ascii="Times New Roman" w:hAnsi="Times New Roman"/>
                <w:b/>
                <w:bCs/>
                <w:color w:val="000000"/>
                <w:kern w:val="0"/>
              </w:rPr>
              <w:t>Celkový koeficient K</w:t>
            </w:r>
            <w:r>
              <w:rPr>
                <w:rFonts w:ascii="Times New Roman" w:hAnsi="Times New Roman"/>
                <w:b/>
                <w:bCs/>
                <w:color w:val="000000"/>
                <w:kern w:val="0"/>
                <w:vertAlign w:val="subscript"/>
              </w:rPr>
              <w:t xml:space="preserve">C </w:t>
            </w:r>
          </w:p>
        </w:tc>
        <w:tc>
          <w:tcPr>
            <w:tcW w:w="3289" w:type="dxa"/>
            <w:gridSpan w:val="2"/>
            <w:tcBorders>
              <w:top w:val="nil"/>
              <w:left w:val="nil"/>
              <w:bottom w:val="nil"/>
              <w:right w:val="single" w:sz="8" w:space="0" w:color="auto"/>
            </w:tcBorders>
          </w:tcPr>
          <w:p w14:paraId="75A87121" w14:textId="77777777" w:rsidR="007C08F1" w:rsidRDefault="007C08F1">
            <w:pPr>
              <w:widowControl w:val="0"/>
              <w:autoSpaceDE w:val="0"/>
              <w:autoSpaceDN w:val="0"/>
              <w:adjustRightInd w:val="0"/>
              <w:spacing w:after="0" w:line="240" w:lineRule="auto"/>
              <w:jc w:val="center"/>
              <w:rPr>
                <w:rFonts w:ascii="Times New Roman" w:hAnsi="Times New Roman"/>
                <w:b/>
                <w:bCs/>
                <w:color w:val="000000"/>
                <w:kern w:val="0"/>
              </w:rPr>
            </w:pPr>
            <w:r>
              <w:rPr>
                <w:rFonts w:ascii="Times New Roman" w:hAnsi="Times New Roman"/>
                <w:b/>
                <w:bCs/>
                <w:color w:val="000000"/>
                <w:kern w:val="0"/>
              </w:rPr>
              <w:t>Upravená cena</w:t>
            </w:r>
          </w:p>
        </w:tc>
      </w:tr>
      <w:tr w:rsidR="007C08F1" w14:paraId="54D342CC" w14:textId="77777777">
        <w:tc>
          <w:tcPr>
            <w:tcW w:w="3288" w:type="dxa"/>
            <w:gridSpan w:val="4"/>
            <w:tcBorders>
              <w:top w:val="nil"/>
              <w:left w:val="single" w:sz="8" w:space="0" w:color="auto"/>
              <w:bottom w:val="single" w:sz="6" w:space="0" w:color="auto"/>
              <w:right w:val="nil"/>
            </w:tcBorders>
          </w:tcPr>
          <w:p w14:paraId="24ABDE23" w14:textId="77777777" w:rsidR="007C08F1" w:rsidRDefault="007C08F1">
            <w:pPr>
              <w:widowControl w:val="0"/>
              <w:autoSpaceDE w:val="0"/>
              <w:autoSpaceDN w:val="0"/>
              <w:adjustRightInd w:val="0"/>
              <w:spacing w:after="0" w:line="240" w:lineRule="auto"/>
              <w:ind w:left="113"/>
              <w:jc w:val="center"/>
              <w:rPr>
                <w:rFonts w:ascii="Times New Roman" w:hAnsi="Times New Roman"/>
                <w:color w:val="000000"/>
                <w:kern w:val="0"/>
              </w:rPr>
            </w:pPr>
            <w:r>
              <w:rPr>
                <w:rFonts w:ascii="Times New Roman" w:hAnsi="Times New Roman"/>
                <w:color w:val="000000"/>
                <w:kern w:val="0"/>
              </w:rPr>
              <w:t>5 925 000 Kč</w:t>
            </w:r>
          </w:p>
        </w:tc>
        <w:tc>
          <w:tcPr>
            <w:tcW w:w="3061" w:type="dxa"/>
            <w:tcBorders>
              <w:top w:val="nil"/>
              <w:left w:val="nil"/>
              <w:bottom w:val="single" w:sz="8" w:space="0" w:color="auto"/>
              <w:right w:val="nil"/>
            </w:tcBorders>
          </w:tcPr>
          <w:p w14:paraId="7075B616" w14:textId="77777777" w:rsidR="007C08F1" w:rsidRDefault="007C08F1">
            <w:pPr>
              <w:widowControl w:val="0"/>
              <w:autoSpaceDE w:val="0"/>
              <w:autoSpaceDN w:val="0"/>
              <w:adjustRightInd w:val="0"/>
              <w:spacing w:after="0" w:line="240" w:lineRule="auto"/>
              <w:ind w:right="195"/>
              <w:jc w:val="center"/>
              <w:rPr>
                <w:rFonts w:ascii="Times New Roman" w:hAnsi="Times New Roman"/>
                <w:color w:val="000000"/>
                <w:kern w:val="0"/>
              </w:rPr>
            </w:pPr>
            <w:r>
              <w:rPr>
                <w:rFonts w:ascii="Times New Roman" w:hAnsi="Times New Roman"/>
                <w:color w:val="000000"/>
                <w:kern w:val="0"/>
              </w:rPr>
              <w:t>1,09</w:t>
            </w:r>
          </w:p>
        </w:tc>
        <w:tc>
          <w:tcPr>
            <w:tcW w:w="3289" w:type="dxa"/>
            <w:gridSpan w:val="2"/>
            <w:tcBorders>
              <w:top w:val="nil"/>
              <w:left w:val="nil"/>
              <w:bottom w:val="single" w:sz="6" w:space="0" w:color="auto"/>
              <w:right w:val="single" w:sz="8" w:space="0" w:color="auto"/>
            </w:tcBorders>
          </w:tcPr>
          <w:p w14:paraId="6ED74DDE" w14:textId="77777777" w:rsidR="007C08F1" w:rsidRDefault="007C08F1">
            <w:pPr>
              <w:widowControl w:val="0"/>
              <w:autoSpaceDE w:val="0"/>
              <w:autoSpaceDN w:val="0"/>
              <w:adjustRightInd w:val="0"/>
              <w:spacing w:after="0" w:line="240" w:lineRule="auto"/>
              <w:jc w:val="center"/>
              <w:rPr>
                <w:rFonts w:ascii="Times New Roman" w:hAnsi="Times New Roman"/>
                <w:b/>
                <w:bCs/>
                <w:color w:val="000000"/>
                <w:kern w:val="0"/>
              </w:rPr>
            </w:pPr>
            <w:r>
              <w:rPr>
                <w:rFonts w:ascii="Times New Roman" w:hAnsi="Times New Roman"/>
                <w:b/>
                <w:bCs/>
                <w:color w:val="000000"/>
                <w:kern w:val="0"/>
              </w:rPr>
              <w:t>6 458 250 Kč</w:t>
            </w:r>
          </w:p>
        </w:tc>
      </w:tr>
    </w:tbl>
    <w:p w14:paraId="47B65D68" w14:textId="77777777" w:rsidR="007C08F1" w:rsidRDefault="007C08F1">
      <w:pPr>
        <w:widowControl w:val="0"/>
        <w:tabs>
          <w:tab w:val="left" w:pos="5490"/>
        </w:tabs>
        <w:autoSpaceDE w:val="0"/>
        <w:autoSpaceDN w:val="0"/>
        <w:adjustRightInd w:val="0"/>
        <w:spacing w:after="0" w:line="240" w:lineRule="auto"/>
        <w:rPr>
          <w:rFonts w:ascii="Times New Roman" w:hAnsi="Times New Roman"/>
          <w:color w:val="000000"/>
          <w:kern w:val="0"/>
        </w:rPr>
      </w:pPr>
    </w:p>
    <w:tbl>
      <w:tblPr>
        <w:tblW w:w="0" w:type="auto"/>
        <w:tblInd w:w="10" w:type="dxa"/>
        <w:tblLayout w:type="fixed"/>
        <w:tblCellMar>
          <w:left w:w="0" w:type="dxa"/>
          <w:right w:w="0" w:type="dxa"/>
        </w:tblCellMar>
        <w:tblLook w:val="0000" w:firstRow="0" w:lastRow="0" w:firstColumn="0" w:lastColumn="0" w:noHBand="0" w:noVBand="0"/>
      </w:tblPr>
      <w:tblGrid>
        <w:gridCol w:w="6916"/>
        <w:gridCol w:w="2722"/>
      </w:tblGrid>
      <w:tr w:rsidR="007C08F1" w14:paraId="2FB05A3B" w14:textId="77777777">
        <w:tc>
          <w:tcPr>
            <w:tcW w:w="6916" w:type="dxa"/>
            <w:tcBorders>
              <w:top w:val="single" w:sz="6" w:space="0" w:color="auto"/>
              <w:left w:val="single" w:sz="8" w:space="0" w:color="auto"/>
              <w:bottom w:val="nil"/>
              <w:right w:val="nil"/>
            </w:tcBorders>
          </w:tcPr>
          <w:p w14:paraId="3A2A3BB1" w14:textId="77777777" w:rsidR="007C08F1" w:rsidRDefault="007C08F1">
            <w:pPr>
              <w:widowControl w:val="0"/>
              <w:autoSpaceDE w:val="0"/>
              <w:autoSpaceDN w:val="0"/>
              <w:adjustRightInd w:val="0"/>
              <w:spacing w:before="20" w:after="0" w:line="240" w:lineRule="auto"/>
              <w:ind w:left="113"/>
              <w:rPr>
                <w:rFonts w:ascii="Times New Roman" w:hAnsi="Times New Roman"/>
                <w:color w:val="000000"/>
                <w:kern w:val="0"/>
              </w:rPr>
            </w:pPr>
            <w:r>
              <w:rPr>
                <w:rFonts w:ascii="Times New Roman" w:hAnsi="Times New Roman"/>
                <w:color w:val="000000"/>
                <w:kern w:val="0"/>
              </w:rPr>
              <w:t>Minimální jednotková porovnávací cena</w:t>
            </w:r>
          </w:p>
        </w:tc>
        <w:tc>
          <w:tcPr>
            <w:tcW w:w="2722" w:type="dxa"/>
            <w:tcBorders>
              <w:top w:val="single" w:sz="6" w:space="0" w:color="auto"/>
              <w:left w:val="nil"/>
              <w:bottom w:val="nil"/>
              <w:right w:val="single" w:sz="8" w:space="0" w:color="auto"/>
            </w:tcBorders>
          </w:tcPr>
          <w:p w14:paraId="0140D823" w14:textId="77777777" w:rsidR="007C08F1" w:rsidRDefault="007C08F1">
            <w:pPr>
              <w:widowControl w:val="0"/>
              <w:tabs>
                <w:tab w:val="decimal" w:pos="1260"/>
                <w:tab w:val="left" w:pos="2520"/>
              </w:tabs>
              <w:autoSpaceDE w:val="0"/>
              <w:autoSpaceDN w:val="0"/>
              <w:adjustRightInd w:val="0"/>
              <w:spacing w:before="20" w:after="0" w:line="240" w:lineRule="auto"/>
              <w:ind w:right="525"/>
              <w:jc w:val="right"/>
              <w:rPr>
                <w:rFonts w:ascii="Times New Roman" w:hAnsi="Times New Roman"/>
                <w:color w:val="000000"/>
                <w:kern w:val="0"/>
              </w:rPr>
            </w:pPr>
            <w:r>
              <w:rPr>
                <w:rFonts w:ascii="Times New Roman" w:hAnsi="Times New Roman"/>
                <w:color w:val="000000"/>
                <w:kern w:val="0"/>
              </w:rPr>
              <w:t>5 850 000 Kč/ks</w:t>
            </w:r>
          </w:p>
        </w:tc>
      </w:tr>
      <w:tr w:rsidR="007C08F1" w14:paraId="2D331785" w14:textId="77777777">
        <w:tc>
          <w:tcPr>
            <w:tcW w:w="6916" w:type="dxa"/>
            <w:tcBorders>
              <w:top w:val="nil"/>
              <w:left w:val="single" w:sz="8" w:space="0" w:color="auto"/>
              <w:bottom w:val="nil"/>
              <w:right w:val="nil"/>
            </w:tcBorders>
          </w:tcPr>
          <w:p w14:paraId="1B826706" w14:textId="77777777" w:rsidR="007C08F1" w:rsidRDefault="007C08F1">
            <w:pPr>
              <w:widowControl w:val="0"/>
              <w:autoSpaceDE w:val="0"/>
              <w:autoSpaceDN w:val="0"/>
              <w:adjustRightInd w:val="0"/>
              <w:spacing w:before="20" w:after="0" w:line="240" w:lineRule="auto"/>
              <w:ind w:left="113"/>
              <w:rPr>
                <w:rFonts w:ascii="Times New Roman" w:hAnsi="Times New Roman"/>
                <w:color w:val="000000"/>
                <w:kern w:val="0"/>
              </w:rPr>
            </w:pPr>
            <w:r>
              <w:rPr>
                <w:rFonts w:ascii="Times New Roman" w:hAnsi="Times New Roman"/>
                <w:color w:val="000000"/>
                <w:kern w:val="0"/>
              </w:rPr>
              <w:t>Průměrná jednotková porovnávací cena</w:t>
            </w:r>
          </w:p>
        </w:tc>
        <w:tc>
          <w:tcPr>
            <w:tcW w:w="2722" w:type="dxa"/>
            <w:tcBorders>
              <w:top w:val="nil"/>
              <w:left w:val="nil"/>
              <w:bottom w:val="nil"/>
              <w:right w:val="single" w:sz="8" w:space="0" w:color="auto"/>
            </w:tcBorders>
          </w:tcPr>
          <w:p w14:paraId="74B70B22" w14:textId="77777777" w:rsidR="007C08F1" w:rsidRDefault="007C08F1">
            <w:pPr>
              <w:widowControl w:val="0"/>
              <w:tabs>
                <w:tab w:val="decimal" w:pos="1260"/>
                <w:tab w:val="left" w:pos="2520"/>
              </w:tabs>
              <w:autoSpaceDE w:val="0"/>
              <w:autoSpaceDN w:val="0"/>
              <w:adjustRightInd w:val="0"/>
              <w:spacing w:before="20" w:after="0" w:line="240" w:lineRule="auto"/>
              <w:ind w:right="525"/>
              <w:jc w:val="right"/>
              <w:rPr>
                <w:rFonts w:ascii="Times New Roman" w:hAnsi="Times New Roman"/>
                <w:color w:val="000000"/>
                <w:kern w:val="0"/>
              </w:rPr>
            </w:pPr>
            <w:r>
              <w:rPr>
                <w:rFonts w:ascii="Times New Roman" w:hAnsi="Times New Roman"/>
                <w:color w:val="000000"/>
                <w:kern w:val="0"/>
              </w:rPr>
              <w:t>6 122 750 Kč/ks</w:t>
            </w:r>
          </w:p>
        </w:tc>
      </w:tr>
      <w:tr w:rsidR="007C08F1" w14:paraId="1861181C" w14:textId="77777777">
        <w:tc>
          <w:tcPr>
            <w:tcW w:w="6916" w:type="dxa"/>
            <w:tcBorders>
              <w:top w:val="nil"/>
              <w:left w:val="single" w:sz="8" w:space="0" w:color="auto"/>
              <w:bottom w:val="nil"/>
              <w:right w:val="nil"/>
            </w:tcBorders>
          </w:tcPr>
          <w:p w14:paraId="1C1A0470" w14:textId="77777777" w:rsidR="007C08F1" w:rsidRDefault="007C08F1">
            <w:pPr>
              <w:widowControl w:val="0"/>
              <w:autoSpaceDE w:val="0"/>
              <w:autoSpaceDN w:val="0"/>
              <w:adjustRightInd w:val="0"/>
              <w:spacing w:before="20" w:after="0" w:line="240" w:lineRule="auto"/>
              <w:ind w:left="113"/>
              <w:rPr>
                <w:rFonts w:ascii="Times New Roman" w:hAnsi="Times New Roman"/>
                <w:color w:val="000000"/>
                <w:kern w:val="0"/>
              </w:rPr>
            </w:pPr>
            <w:r>
              <w:rPr>
                <w:rFonts w:ascii="Times New Roman" w:hAnsi="Times New Roman"/>
                <w:color w:val="000000"/>
                <w:kern w:val="0"/>
              </w:rPr>
              <w:t>Maximální jednotková porovnávací cena</w:t>
            </w:r>
          </w:p>
        </w:tc>
        <w:tc>
          <w:tcPr>
            <w:tcW w:w="2722" w:type="dxa"/>
            <w:tcBorders>
              <w:top w:val="nil"/>
              <w:left w:val="nil"/>
              <w:bottom w:val="nil"/>
              <w:right w:val="single" w:sz="8" w:space="0" w:color="auto"/>
            </w:tcBorders>
          </w:tcPr>
          <w:p w14:paraId="2D28FC3A" w14:textId="77777777" w:rsidR="007C08F1" w:rsidRDefault="007C08F1">
            <w:pPr>
              <w:widowControl w:val="0"/>
              <w:tabs>
                <w:tab w:val="decimal" w:pos="1260"/>
                <w:tab w:val="left" w:pos="2520"/>
              </w:tabs>
              <w:autoSpaceDE w:val="0"/>
              <w:autoSpaceDN w:val="0"/>
              <w:adjustRightInd w:val="0"/>
              <w:spacing w:before="20" w:after="0" w:line="240" w:lineRule="auto"/>
              <w:ind w:right="525"/>
              <w:jc w:val="right"/>
              <w:rPr>
                <w:rFonts w:ascii="Times New Roman" w:hAnsi="Times New Roman"/>
                <w:color w:val="000000"/>
                <w:kern w:val="0"/>
              </w:rPr>
            </w:pPr>
            <w:r>
              <w:rPr>
                <w:rFonts w:ascii="Times New Roman" w:hAnsi="Times New Roman"/>
                <w:color w:val="000000"/>
                <w:kern w:val="0"/>
              </w:rPr>
              <w:t>6 458 250 Kč/ks</w:t>
            </w:r>
          </w:p>
        </w:tc>
      </w:tr>
      <w:tr w:rsidR="007C08F1" w14:paraId="2CC8B966" w14:textId="77777777">
        <w:tc>
          <w:tcPr>
            <w:tcW w:w="6916" w:type="dxa"/>
            <w:tcBorders>
              <w:top w:val="single" w:sz="8" w:space="0" w:color="auto"/>
              <w:left w:val="nil"/>
              <w:bottom w:val="nil"/>
              <w:right w:val="nil"/>
            </w:tcBorders>
          </w:tcPr>
          <w:p w14:paraId="5FE6B83F" w14:textId="77777777" w:rsidR="007C08F1" w:rsidRDefault="007C08F1">
            <w:pPr>
              <w:widowControl w:val="0"/>
              <w:autoSpaceDE w:val="0"/>
              <w:autoSpaceDN w:val="0"/>
              <w:adjustRightInd w:val="0"/>
              <w:spacing w:before="20" w:after="0" w:line="240" w:lineRule="auto"/>
              <w:ind w:left="113"/>
              <w:rPr>
                <w:rFonts w:ascii="Times New Roman" w:hAnsi="Times New Roman"/>
                <w:color w:val="000000"/>
                <w:kern w:val="0"/>
                <w:sz w:val="8"/>
                <w:szCs w:val="8"/>
              </w:rPr>
            </w:pPr>
          </w:p>
        </w:tc>
        <w:tc>
          <w:tcPr>
            <w:tcW w:w="2722" w:type="dxa"/>
            <w:tcBorders>
              <w:top w:val="single" w:sz="8" w:space="0" w:color="auto"/>
              <w:left w:val="nil"/>
              <w:bottom w:val="nil"/>
              <w:right w:val="nil"/>
            </w:tcBorders>
          </w:tcPr>
          <w:p w14:paraId="31372D11" w14:textId="77777777" w:rsidR="007C08F1" w:rsidRDefault="007C08F1">
            <w:pPr>
              <w:widowControl w:val="0"/>
              <w:tabs>
                <w:tab w:val="decimal" w:pos="1260"/>
                <w:tab w:val="left" w:pos="2520"/>
              </w:tabs>
              <w:autoSpaceDE w:val="0"/>
              <w:autoSpaceDN w:val="0"/>
              <w:adjustRightInd w:val="0"/>
              <w:spacing w:before="20" w:after="0" w:line="240" w:lineRule="auto"/>
              <w:ind w:right="525"/>
              <w:jc w:val="right"/>
              <w:rPr>
                <w:rFonts w:ascii="Times New Roman" w:hAnsi="Times New Roman"/>
                <w:color w:val="000000"/>
                <w:kern w:val="0"/>
                <w:sz w:val="8"/>
                <w:szCs w:val="8"/>
              </w:rPr>
            </w:pPr>
          </w:p>
        </w:tc>
      </w:tr>
    </w:tbl>
    <w:p w14:paraId="2B7D37D3" w14:textId="77777777" w:rsidR="007C08F1" w:rsidRDefault="007C08F1">
      <w:pPr>
        <w:widowControl w:val="0"/>
        <w:autoSpaceDE w:val="0"/>
        <w:autoSpaceDN w:val="0"/>
        <w:adjustRightInd w:val="0"/>
        <w:spacing w:after="0" w:line="240" w:lineRule="auto"/>
        <w:rPr>
          <w:rFonts w:ascii="Times New Roman" w:hAnsi="Times New Roman"/>
          <w:color w:val="000000"/>
          <w:kern w:val="0"/>
          <w:sz w:val="20"/>
          <w:szCs w:val="20"/>
        </w:rPr>
      </w:pPr>
    </w:p>
    <w:p w14:paraId="7DD37536" w14:textId="77777777" w:rsidR="007C08F1" w:rsidRDefault="007C08F1">
      <w:pPr>
        <w:widowControl w:val="0"/>
        <w:tabs>
          <w:tab w:val="left" w:pos="5490"/>
        </w:tabs>
        <w:autoSpaceDE w:val="0"/>
        <w:autoSpaceDN w:val="0"/>
        <w:adjustRightInd w:val="0"/>
        <w:spacing w:after="0" w:line="240" w:lineRule="auto"/>
        <w:rPr>
          <w:rFonts w:ascii="Times New Roman" w:hAnsi="Times New Roman"/>
          <w:color w:val="000000"/>
          <w:kern w:val="0"/>
          <w:sz w:val="20"/>
          <w:szCs w:val="20"/>
        </w:rPr>
      </w:pPr>
    </w:p>
    <w:tbl>
      <w:tblPr>
        <w:tblW w:w="0" w:type="auto"/>
        <w:tblInd w:w="8" w:type="dxa"/>
        <w:tblLayout w:type="fixed"/>
        <w:tblCellMar>
          <w:left w:w="0" w:type="dxa"/>
          <w:right w:w="0" w:type="dxa"/>
        </w:tblCellMar>
        <w:tblLook w:val="0000" w:firstRow="0" w:lastRow="0" w:firstColumn="0" w:lastColumn="0" w:noHBand="0" w:noVBand="0"/>
      </w:tblPr>
      <w:tblGrid>
        <w:gridCol w:w="4686"/>
        <w:gridCol w:w="870"/>
        <w:gridCol w:w="302"/>
        <w:gridCol w:w="1058"/>
        <w:gridCol w:w="2722"/>
      </w:tblGrid>
      <w:tr w:rsidR="007C08F1" w14:paraId="4673C45D" w14:textId="77777777">
        <w:tc>
          <w:tcPr>
            <w:tcW w:w="9638" w:type="dxa"/>
            <w:gridSpan w:val="5"/>
            <w:tcBorders>
              <w:top w:val="single" w:sz="6" w:space="0" w:color="auto"/>
              <w:left w:val="single" w:sz="6" w:space="0" w:color="auto"/>
              <w:bottom w:val="nil"/>
              <w:right w:val="single" w:sz="8" w:space="0" w:color="auto"/>
            </w:tcBorders>
          </w:tcPr>
          <w:p w14:paraId="34449779" w14:textId="77777777" w:rsidR="007C08F1" w:rsidRDefault="007C08F1">
            <w:pPr>
              <w:widowControl w:val="0"/>
              <w:autoSpaceDE w:val="0"/>
              <w:autoSpaceDN w:val="0"/>
              <w:adjustRightInd w:val="0"/>
              <w:spacing w:before="57" w:after="0" w:line="240" w:lineRule="auto"/>
              <w:ind w:left="113"/>
              <w:rPr>
                <w:rFonts w:ascii="Times New Roman" w:hAnsi="Times New Roman"/>
                <w:b/>
                <w:bCs/>
                <w:color w:val="000000"/>
                <w:kern w:val="0"/>
              </w:rPr>
            </w:pPr>
            <w:r>
              <w:rPr>
                <w:rFonts w:ascii="Times New Roman" w:hAnsi="Times New Roman"/>
                <w:b/>
                <w:bCs/>
                <w:color w:val="000000"/>
                <w:kern w:val="0"/>
              </w:rPr>
              <w:t>Výpočet porovnávací hodnoty na základě přímého porovnání</w:t>
            </w:r>
          </w:p>
        </w:tc>
      </w:tr>
      <w:tr w:rsidR="007C08F1" w14:paraId="250EBBB5" w14:textId="77777777">
        <w:tc>
          <w:tcPr>
            <w:tcW w:w="6916" w:type="dxa"/>
            <w:gridSpan w:val="4"/>
            <w:tcBorders>
              <w:top w:val="nil"/>
              <w:left w:val="single" w:sz="8" w:space="0" w:color="auto"/>
              <w:bottom w:val="nil"/>
              <w:right w:val="nil"/>
            </w:tcBorders>
          </w:tcPr>
          <w:p w14:paraId="62410198" w14:textId="77777777" w:rsidR="007C08F1" w:rsidRDefault="007C08F1">
            <w:pPr>
              <w:widowControl w:val="0"/>
              <w:autoSpaceDE w:val="0"/>
              <w:autoSpaceDN w:val="0"/>
              <w:adjustRightInd w:val="0"/>
              <w:spacing w:before="20" w:after="0" w:line="240" w:lineRule="auto"/>
              <w:ind w:left="113"/>
              <w:rPr>
                <w:rFonts w:ascii="Times New Roman" w:hAnsi="Times New Roman"/>
                <w:color w:val="000000"/>
                <w:kern w:val="0"/>
              </w:rPr>
            </w:pPr>
            <w:r>
              <w:rPr>
                <w:rFonts w:ascii="Times New Roman" w:hAnsi="Times New Roman"/>
                <w:color w:val="000000"/>
                <w:kern w:val="0"/>
              </w:rPr>
              <w:t>Průměrná jednotková cena</w:t>
            </w:r>
          </w:p>
        </w:tc>
        <w:tc>
          <w:tcPr>
            <w:tcW w:w="2722" w:type="dxa"/>
            <w:tcBorders>
              <w:top w:val="nil"/>
              <w:left w:val="nil"/>
              <w:bottom w:val="nil"/>
              <w:right w:val="single" w:sz="8" w:space="0" w:color="auto"/>
            </w:tcBorders>
          </w:tcPr>
          <w:p w14:paraId="72E70DF1" w14:textId="77777777" w:rsidR="007C08F1" w:rsidRDefault="007C08F1">
            <w:pPr>
              <w:widowControl w:val="0"/>
              <w:tabs>
                <w:tab w:val="decimal" w:pos="1260"/>
                <w:tab w:val="left" w:pos="2430"/>
              </w:tabs>
              <w:autoSpaceDE w:val="0"/>
              <w:autoSpaceDN w:val="0"/>
              <w:adjustRightInd w:val="0"/>
              <w:spacing w:before="20" w:after="0" w:line="240" w:lineRule="auto"/>
              <w:jc w:val="center"/>
              <w:rPr>
                <w:rFonts w:ascii="Times New Roman" w:hAnsi="Times New Roman"/>
                <w:b/>
                <w:bCs/>
                <w:color w:val="000000"/>
                <w:kern w:val="0"/>
              </w:rPr>
            </w:pPr>
            <w:r>
              <w:rPr>
                <w:rFonts w:ascii="Times New Roman" w:hAnsi="Times New Roman"/>
                <w:b/>
                <w:bCs/>
                <w:color w:val="000000"/>
                <w:kern w:val="0"/>
              </w:rPr>
              <w:t>6 122 750 Kč/ks</w:t>
            </w:r>
          </w:p>
        </w:tc>
      </w:tr>
      <w:tr w:rsidR="007C08F1" w14:paraId="6A40EFF3" w14:textId="77777777">
        <w:tc>
          <w:tcPr>
            <w:tcW w:w="5858" w:type="dxa"/>
            <w:gridSpan w:val="3"/>
            <w:tcBorders>
              <w:top w:val="nil"/>
              <w:left w:val="single" w:sz="8" w:space="0" w:color="auto"/>
              <w:bottom w:val="nil"/>
              <w:right w:val="nil"/>
            </w:tcBorders>
          </w:tcPr>
          <w:p w14:paraId="4143CA9F" w14:textId="77777777" w:rsidR="007C08F1" w:rsidRDefault="007C08F1">
            <w:pPr>
              <w:widowControl w:val="0"/>
              <w:autoSpaceDE w:val="0"/>
              <w:autoSpaceDN w:val="0"/>
              <w:adjustRightInd w:val="0"/>
              <w:spacing w:after="0" w:line="240" w:lineRule="auto"/>
              <w:ind w:left="113"/>
              <w:rPr>
                <w:rFonts w:ascii="Times New Roman" w:hAnsi="Times New Roman"/>
                <w:b/>
                <w:bCs/>
                <w:color w:val="000000"/>
                <w:kern w:val="0"/>
              </w:rPr>
            </w:pPr>
            <w:r>
              <w:rPr>
                <w:rFonts w:ascii="Times New Roman" w:hAnsi="Times New Roman"/>
                <w:b/>
                <w:bCs/>
                <w:color w:val="000000"/>
                <w:kern w:val="0"/>
              </w:rPr>
              <w:t>Porovnávací hodnota před korekcí ceny</w:t>
            </w:r>
          </w:p>
        </w:tc>
        <w:tc>
          <w:tcPr>
            <w:tcW w:w="3780" w:type="dxa"/>
            <w:gridSpan w:val="2"/>
            <w:tcBorders>
              <w:top w:val="nil"/>
              <w:left w:val="nil"/>
              <w:bottom w:val="nil"/>
              <w:right w:val="single" w:sz="8" w:space="0" w:color="auto"/>
            </w:tcBorders>
          </w:tcPr>
          <w:p w14:paraId="60C1149F" w14:textId="77777777" w:rsidR="007C08F1" w:rsidRDefault="007C08F1">
            <w:pPr>
              <w:widowControl w:val="0"/>
              <w:autoSpaceDE w:val="0"/>
              <w:autoSpaceDN w:val="0"/>
              <w:adjustRightInd w:val="0"/>
              <w:spacing w:after="0" w:line="240" w:lineRule="auto"/>
              <w:ind w:right="1956"/>
              <w:jc w:val="right"/>
              <w:rPr>
                <w:rFonts w:ascii="Times New Roman" w:hAnsi="Times New Roman"/>
                <w:color w:val="000000"/>
                <w:kern w:val="0"/>
              </w:rPr>
            </w:pPr>
            <w:r>
              <w:rPr>
                <w:rFonts w:ascii="Times New Roman" w:hAnsi="Times New Roman"/>
                <w:color w:val="000000"/>
                <w:kern w:val="0"/>
              </w:rPr>
              <w:t>6 122 750,00</w:t>
            </w:r>
          </w:p>
        </w:tc>
      </w:tr>
      <w:tr w:rsidR="007C08F1" w14:paraId="5EFC0174" w14:textId="77777777">
        <w:tc>
          <w:tcPr>
            <w:tcW w:w="5556" w:type="dxa"/>
            <w:gridSpan w:val="2"/>
            <w:tcBorders>
              <w:top w:val="nil"/>
              <w:left w:val="single" w:sz="8" w:space="0" w:color="auto"/>
              <w:bottom w:val="nil"/>
              <w:right w:val="nil"/>
            </w:tcBorders>
          </w:tcPr>
          <w:p w14:paraId="58423576" w14:textId="77777777" w:rsidR="007C08F1" w:rsidRDefault="007C08F1">
            <w:pPr>
              <w:widowControl w:val="0"/>
              <w:tabs>
                <w:tab w:val="left" w:pos="4230"/>
              </w:tabs>
              <w:autoSpaceDE w:val="0"/>
              <w:autoSpaceDN w:val="0"/>
              <w:adjustRightInd w:val="0"/>
              <w:spacing w:after="0" w:line="240" w:lineRule="auto"/>
              <w:ind w:left="570"/>
              <w:rPr>
                <w:rFonts w:ascii="Times New Roman" w:hAnsi="Times New Roman"/>
                <w:color w:val="000000"/>
                <w:kern w:val="0"/>
              </w:rPr>
            </w:pPr>
            <w:r>
              <w:rPr>
                <w:rFonts w:ascii="Times New Roman" w:hAnsi="Times New Roman"/>
                <w:color w:val="000000"/>
                <w:kern w:val="0"/>
              </w:rPr>
              <w:t>Nižší obchodovatelnost spoluvlastnických podílů</w:t>
            </w:r>
          </w:p>
        </w:tc>
        <w:tc>
          <w:tcPr>
            <w:tcW w:w="302" w:type="dxa"/>
            <w:tcBorders>
              <w:top w:val="nil"/>
              <w:left w:val="nil"/>
              <w:bottom w:val="nil"/>
              <w:right w:val="nil"/>
            </w:tcBorders>
          </w:tcPr>
          <w:p w14:paraId="7F09D731" w14:textId="77777777" w:rsidR="007C08F1" w:rsidRDefault="007C08F1">
            <w:pPr>
              <w:widowControl w:val="0"/>
              <w:tabs>
                <w:tab w:val="left" w:pos="4230"/>
              </w:tabs>
              <w:autoSpaceDE w:val="0"/>
              <w:autoSpaceDN w:val="0"/>
              <w:adjustRightInd w:val="0"/>
              <w:spacing w:after="0" w:line="240" w:lineRule="auto"/>
              <w:jc w:val="center"/>
              <w:rPr>
                <w:rFonts w:ascii="Times New Roman" w:hAnsi="Times New Roman"/>
                <w:color w:val="000000"/>
                <w:kern w:val="0"/>
              </w:rPr>
            </w:pPr>
          </w:p>
        </w:tc>
        <w:tc>
          <w:tcPr>
            <w:tcW w:w="3780" w:type="dxa"/>
            <w:gridSpan w:val="2"/>
            <w:tcBorders>
              <w:top w:val="nil"/>
              <w:left w:val="nil"/>
              <w:bottom w:val="nil"/>
              <w:right w:val="single" w:sz="8" w:space="0" w:color="auto"/>
            </w:tcBorders>
          </w:tcPr>
          <w:p w14:paraId="37915F26" w14:textId="77777777" w:rsidR="007C08F1" w:rsidRDefault="007C08F1">
            <w:pPr>
              <w:widowControl w:val="0"/>
              <w:tabs>
                <w:tab w:val="left" w:pos="4230"/>
              </w:tabs>
              <w:autoSpaceDE w:val="0"/>
              <w:autoSpaceDN w:val="0"/>
              <w:adjustRightInd w:val="0"/>
              <w:spacing w:after="0" w:line="240" w:lineRule="auto"/>
              <w:ind w:right="1956"/>
              <w:jc w:val="right"/>
              <w:rPr>
                <w:rFonts w:ascii="Times New Roman" w:hAnsi="Times New Roman"/>
                <w:color w:val="000000"/>
                <w:kern w:val="0"/>
              </w:rPr>
            </w:pPr>
            <w:r>
              <w:rPr>
                <w:rFonts w:ascii="Times New Roman" w:hAnsi="Times New Roman"/>
                <w:color w:val="000000"/>
                <w:kern w:val="0"/>
              </w:rPr>
              <w:t>* 0,80</w:t>
            </w:r>
          </w:p>
        </w:tc>
      </w:tr>
      <w:tr w:rsidR="007C08F1" w14:paraId="268C9577" w14:textId="77777777">
        <w:trPr>
          <w:hidden/>
        </w:trPr>
        <w:tc>
          <w:tcPr>
            <w:tcW w:w="5556" w:type="dxa"/>
            <w:gridSpan w:val="2"/>
            <w:tcBorders>
              <w:top w:val="nil"/>
              <w:left w:val="single" w:sz="8" w:space="0" w:color="auto"/>
              <w:bottom w:val="nil"/>
              <w:right w:val="nil"/>
            </w:tcBorders>
          </w:tcPr>
          <w:p w14:paraId="04D0B861" w14:textId="77777777" w:rsidR="007C08F1" w:rsidRDefault="007C08F1">
            <w:pPr>
              <w:widowControl w:val="0"/>
              <w:tabs>
                <w:tab w:val="left" w:pos="4230"/>
              </w:tabs>
              <w:autoSpaceDE w:val="0"/>
              <w:autoSpaceDN w:val="0"/>
              <w:adjustRightInd w:val="0"/>
              <w:spacing w:after="0" w:line="240" w:lineRule="auto"/>
              <w:rPr>
                <w:rFonts w:ascii="Times New Roman" w:hAnsi="Times New Roman"/>
                <w:vanish/>
                <w:color w:val="000000"/>
                <w:kern w:val="0"/>
              </w:rPr>
            </w:pPr>
          </w:p>
        </w:tc>
        <w:tc>
          <w:tcPr>
            <w:tcW w:w="302" w:type="dxa"/>
            <w:tcBorders>
              <w:top w:val="nil"/>
              <w:left w:val="nil"/>
              <w:bottom w:val="nil"/>
              <w:right w:val="nil"/>
            </w:tcBorders>
          </w:tcPr>
          <w:p w14:paraId="563E10AB" w14:textId="77777777" w:rsidR="007C08F1" w:rsidRDefault="007C08F1">
            <w:pPr>
              <w:widowControl w:val="0"/>
              <w:tabs>
                <w:tab w:val="left" w:pos="4230"/>
              </w:tabs>
              <w:autoSpaceDE w:val="0"/>
              <w:autoSpaceDN w:val="0"/>
              <w:adjustRightInd w:val="0"/>
              <w:spacing w:after="0" w:line="240" w:lineRule="auto"/>
              <w:jc w:val="center"/>
              <w:rPr>
                <w:rFonts w:ascii="Times New Roman" w:hAnsi="Times New Roman"/>
                <w:color w:val="000000"/>
                <w:kern w:val="0"/>
              </w:rPr>
            </w:pPr>
            <w:r>
              <w:rPr>
                <w:rFonts w:ascii="Times New Roman" w:hAnsi="Times New Roman"/>
                <w:color w:val="000000"/>
                <w:kern w:val="0"/>
              </w:rPr>
              <w:t>=</w:t>
            </w:r>
          </w:p>
        </w:tc>
        <w:tc>
          <w:tcPr>
            <w:tcW w:w="3780" w:type="dxa"/>
            <w:gridSpan w:val="2"/>
            <w:tcBorders>
              <w:top w:val="nil"/>
              <w:left w:val="nil"/>
              <w:bottom w:val="nil"/>
              <w:right w:val="single" w:sz="8" w:space="0" w:color="auto"/>
            </w:tcBorders>
          </w:tcPr>
          <w:p w14:paraId="26124923" w14:textId="77777777" w:rsidR="007C08F1" w:rsidRDefault="007C08F1">
            <w:pPr>
              <w:widowControl w:val="0"/>
              <w:tabs>
                <w:tab w:val="decimal" w:pos="1440"/>
                <w:tab w:val="left" w:pos="2880"/>
              </w:tabs>
              <w:autoSpaceDE w:val="0"/>
              <w:autoSpaceDN w:val="0"/>
              <w:adjustRightInd w:val="0"/>
              <w:spacing w:after="0" w:line="240" w:lineRule="auto"/>
              <w:ind w:right="1956"/>
              <w:jc w:val="right"/>
              <w:rPr>
                <w:rFonts w:ascii="Times New Roman" w:hAnsi="Times New Roman"/>
                <w:color w:val="000000"/>
                <w:kern w:val="0"/>
              </w:rPr>
            </w:pPr>
            <w:r>
              <w:rPr>
                <w:rFonts w:ascii="Times New Roman" w:hAnsi="Times New Roman"/>
                <w:color w:val="000000"/>
                <w:kern w:val="0"/>
              </w:rPr>
              <w:t>4 898 200,00</w:t>
            </w:r>
          </w:p>
        </w:tc>
      </w:tr>
      <w:tr w:rsidR="007C08F1" w14:paraId="296D15A6" w14:textId="77777777">
        <w:tc>
          <w:tcPr>
            <w:tcW w:w="4686" w:type="dxa"/>
            <w:tcBorders>
              <w:top w:val="nil"/>
              <w:left w:val="single" w:sz="8" w:space="0" w:color="auto"/>
              <w:bottom w:val="nil"/>
              <w:right w:val="nil"/>
            </w:tcBorders>
          </w:tcPr>
          <w:p w14:paraId="7A4EB039" w14:textId="77777777" w:rsidR="007C08F1" w:rsidRDefault="007C08F1">
            <w:pPr>
              <w:widowControl w:val="0"/>
              <w:autoSpaceDE w:val="0"/>
              <w:autoSpaceDN w:val="0"/>
              <w:adjustRightInd w:val="0"/>
              <w:spacing w:after="0" w:line="240" w:lineRule="auto"/>
              <w:ind w:left="113"/>
              <w:rPr>
                <w:rFonts w:ascii="Times New Roman" w:hAnsi="Times New Roman"/>
                <w:color w:val="000000"/>
                <w:kern w:val="0"/>
              </w:rPr>
            </w:pPr>
            <w:r>
              <w:rPr>
                <w:rFonts w:ascii="Times New Roman" w:hAnsi="Times New Roman"/>
                <w:color w:val="000000"/>
                <w:kern w:val="0"/>
              </w:rPr>
              <w:t>Vlastnický podíl</w:t>
            </w:r>
          </w:p>
        </w:tc>
        <w:tc>
          <w:tcPr>
            <w:tcW w:w="1172" w:type="dxa"/>
            <w:gridSpan w:val="2"/>
            <w:tcBorders>
              <w:top w:val="nil"/>
              <w:left w:val="nil"/>
              <w:bottom w:val="nil"/>
              <w:right w:val="nil"/>
            </w:tcBorders>
          </w:tcPr>
          <w:p w14:paraId="37CB6B2D" w14:textId="77777777" w:rsidR="007C08F1" w:rsidRDefault="007C08F1">
            <w:pPr>
              <w:widowControl w:val="0"/>
              <w:autoSpaceDE w:val="0"/>
              <w:autoSpaceDN w:val="0"/>
              <w:adjustRightInd w:val="0"/>
              <w:spacing w:after="0" w:line="240" w:lineRule="auto"/>
              <w:jc w:val="center"/>
              <w:rPr>
                <w:rFonts w:ascii="Times New Roman" w:hAnsi="Times New Roman"/>
                <w:color w:val="000000"/>
                <w:kern w:val="0"/>
              </w:rPr>
            </w:pPr>
            <w:r>
              <w:rPr>
                <w:rFonts w:ascii="Times New Roman" w:hAnsi="Times New Roman"/>
                <w:color w:val="000000"/>
                <w:kern w:val="0"/>
              </w:rPr>
              <w:t>*</w:t>
            </w:r>
          </w:p>
        </w:tc>
        <w:tc>
          <w:tcPr>
            <w:tcW w:w="3780" w:type="dxa"/>
            <w:gridSpan w:val="2"/>
            <w:tcBorders>
              <w:top w:val="nil"/>
              <w:left w:val="nil"/>
              <w:bottom w:val="nil"/>
              <w:right w:val="single" w:sz="8" w:space="0" w:color="auto"/>
            </w:tcBorders>
          </w:tcPr>
          <w:p w14:paraId="11DB698E" w14:textId="77777777" w:rsidR="007C08F1" w:rsidRDefault="007C08F1">
            <w:pPr>
              <w:widowControl w:val="0"/>
              <w:tabs>
                <w:tab w:val="left" w:pos="4230"/>
              </w:tabs>
              <w:autoSpaceDE w:val="0"/>
              <w:autoSpaceDN w:val="0"/>
              <w:adjustRightInd w:val="0"/>
              <w:spacing w:after="0" w:line="240" w:lineRule="auto"/>
              <w:jc w:val="center"/>
              <w:rPr>
                <w:rFonts w:ascii="Times New Roman" w:hAnsi="Times New Roman"/>
                <w:color w:val="000000"/>
                <w:kern w:val="0"/>
              </w:rPr>
            </w:pPr>
            <w:r>
              <w:rPr>
                <w:rFonts w:ascii="Times New Roman" w:hAnsi="Times New Roman"/>
                <w:color w:val="000000"/>
                <w:kern w:val="0"/>
              </w:rPr>
              <w:t>1 / 2</w:t>
            </w:r>
          </w:p>
        </w:tc>
      </w:tr>
      <w:tr w:rsidR="007C08F1" w14:paraId="491BCFBA" w14:textId="77777777">
        <w:tc>
          <w:tcPr>
            <w:tcW w:w="6916" w:type="dxa"/>
            <w:gridSpan w:val="4"/>
            <w:tcBorders>
              <w:top w:val="nil"/>
              <w:left w:val="single" w:sz="8" w:space="0" w:color="auto"/>
              <w:bottom w:val="single" w:sz="6" w:space="0" w:color="auto"/>
              <w:right w:val="nil"/>
            </w:tcBorders>
          </w:tcPr>
          <w:p w14:paraId="58E44976" w14:textId="77777777" w:rsidR="007C08F1" w:rsidRDefault="007C08F1">
            <w:pPr>
              <w:widowControl w:val="0"/>
              <w:autoSpaceDE w:val="0"/>
              <w:autoSpaceDN w:val="0"/>
              <w:adjustRightInd w:val="0"/>
              <w:spacing w:before="113" w:after="0" w:line="240" w:lineRule="auto"/>
              <w:ind w:left="113"/>
              <w:rPr>
                <w:rFonts w:ascii="Times New Roman" w:hAnsi="Times New Roman"/>
                <w:b/>
                <w:bCs/>
                <w:color w:val="000000"/>
                <w:kern w:val="0"/>
              </w:rPr>
            </w:pPr>
            <w:r>
              <w:rPr>
                <w:rFonts w:ascii="Times New Roman" w:hAnsi="Times New Roman"/>
                <w:b/>
                <w:bCs/>
                <w:color w:val="000000"/>
                <w:kern w:val="0"/>
              </w:rPr>
              <w:t>Výsledná porovnávací hodnota</w:t>
            </w:r>
          </w:p>
        </w:tc>
        <w:tc>
          <w:tcPr>
            <w:tcW w:w="2722" w:type="dxa"/>
            <w:tcBorders>
              <w:top w:val="nil"/>
              <w:left w:val="nil"/>
              <w:bottom w:val="single" w:sz="6" w:space="0" w:color="auto"/>
              <w:right w:val="single" w:sz="8" w:space="0" w:color="auto"/>
            </w:tcBorders>
          </w:tcPr>
          <w:p w14:paraId="48E30AA2" w14:textId="77777777" w:rsidR="007C08F1" w:rsidRDefault="007C08F1">
            <w:pPr>
              <w:widowControl w:val="0"/>
              <w:tabs>
                <w:tab w:val="decimal" w:pos="1530"/>
                <w:tab w:val="left" w:pos="2520"/>
              </w:tabs>
              <w:autoSpaceDE w:val="0"/>
              <w:autoSpaceDN w:val="0"/>
              <w:adjustRightInd w:val="0"/>
              <w:spacing w:before="113" w:after="0" w:line="240" w:lineRule="auto"/>
              <w:jc w:val="center"/>
              <w:rPr>
                <w:rFonts w:ascii="Times New Roman" w:hAnsi="Times New Roman"/>
                <w:b/>
                <w:bCs/>
                <w:color w:val="000000"/>
                <w:kern w:val="0"/>
              </w:rPr>
            </w:pPr>
            <w:r>
              <w:rPr>
                <w:rFonts w:ascii="Times New Roman" w:hAnsi="Times New Roman"/>
                <w:b/>
                <w:bCs/>
                <w:color w:val="000000"/>
                <w:kern w:val="0"/>
              </w:rPr>
              <w:t>2 449 100 Kč</w:t>
            </w:r>
          </w:p>
        </w:tc>
      </w:tr>
    </w:tbl>
    <w:p w14:paraId="4AFCFB78" w14:textId="77777777" w:rsidR="007C08F1" w:rsidRDefault="007C08F1">
      <w:pPr>
        <w:widowControl w:val="0"/>
        <w:tabs>
          <w:tab w:val="left" w:pos="5490"/>
        </w:tabs>
        <w:autoSpaceDE w:val="0"/>
        <w:autoSpaceDN w:val="0"/>
        <w:adjustRightInd w:val="0"/>
        <w:spacing w:after="0" w:line="240" w:lineRule="auto"/>
        <w:rPr>
          <w:rFonts w:ascii="Times New Roman" w:hAnsi="Times New Roman"/>
          <w:color w:val="000000"/>
          <w:kern w:val="0"/>
          <w:sz w:val="16"/>
          <w:szCs w:val="16"/>
        </w:rPr>
      </w:pPr>
    </w:p>
    <w:p w14:paraId="66480FD2" w14:textId="77777777" w:rsidR="0068248D" w:rsidRDefault="0068248D">
      <w:pPr>
        <w:widowControl w:val="0"/>
        <w:tabs>
          <w:tab w:val="left" w:pos="4230"/>
        </w:tabs>
        <w:autoSpaceDE w:val="0"/>
        <w:autoSpaceDN w:val="0"/>
        <w:adjustRightInd w:val="0"/>
        <w:spacing w:before="113" w:after="0" w:line="240" w:lineRule="auto"/>
        <w:rPr>
          <w:rFonts w:ascii="Times New Roman" w:hAnsi="Times New Roman"/>
          <w:b/>
          <w:bCs/>
          <w:color w:val="000000"/>
          <w:kern w:val="0"/>
          <w:sz w:val="26"/>
          <w:szCs w:val="26"/>
        </w:rPr>
      </w:pPr>
    </w:p>
    <w:p w14:paraId="7593D456" w14:textId="77777777" w:rsidR="0068248D" w:rsidRDefault="0068248D">
      <w:pPr>
        <w:widowControl w:val="0"/>
        <w:tabs>
          <w:tab w:val="left" w:pos="4230"/>
        </w:tabs>
        <w:autoSpaceDE w:val="0"/>
        <w:autoSpaceDN w:val="0"/>
        <w:adjustRightInd w:val="0"/>
        <w:spacing w:before="113" w:after="0" w:line="240" w:lineRule="auto"/>
        <w:rPr>
          <w:rFonts w:ascii="Times New Roman" w:hAnsi="Times New Roman"/>
          <w:b/>
          <w:bCs/>
          <w:color w:val="000000"/>
          <w:kern w:val="0"/>
          <w:sz w:val="26"/>
          <w:szCs w:val="26"/>
        </w:rPr>
      </w:pPr>
    </w:p>
    <w:p w14:paraId="4345DA68" w14:textId="77777777" w:rsidR="0068248D" w:rsidRDefault="0068248D">
      <w:pPr>
        <w:widowControl w:val="0"/>
        <w:tabs>
          <w:tab w:val="left" w:pos="4230"/>
        </w:tabs>
        <w:autoSpaceDE w:val="0"/>
        <w:autoSpaceDN w:val="0"/>
        <w:adjustRightInd w:val="0"/>
        <w:spacing w:before="113" w:after="0" w:line="240" w:lineRule="auto"/>
        <w:rPr>
          <w:rFonts w:ascii="Times New Roman" w:hAnsi="Times New Roman"/>
          <w:b/>
          <w:bCs/>
          <w:color w:val="000000"/>
          <w:kern w:val="0"/>
          <w:sz w:val="26"/>
          <w:szCs w:val="26"/>
        </w:rPr>
      </w:pPr>
    </w:p>
    <w:p w14:paraId="69D8A8A9" w14:textId="77777777" w:rsidR="0068248D" w:rsidRDefault="0068248D">
      <w:pPr>
        <w:widowControl w:val="0"/>
        <w:tabs>
          <w:tab w:val="left" w:pos="4230"/>
        </w:tabs>
        <w:autoSpaceDE w:val="0"/>
        <w:autoSpaceDN w:val="0"/>
        <w:adjustRightInd w:val="0"/>
        <w:spacing w:before="113" w:after="0" w:line="240" w:lineRule="auto"/>
        <w:rPr>
          <w:rFonts w:ascii="Times New Roman" w:hAnsi="Times New Roman"/>
          <w:b/>
          <w:bCs/>
          <w:color w:val="000000"/>
          <w:kern w:val="0"/>
          <w:sz w:val="26"/>
          <w:szCs w:val="26"/>
        </w:rPr>
      </w:pPr>
    </w:p>
    <w:p w14:paraId="37CB5647" w14:textId="77777777" w:rsidR="0068248D" w:rsidRDefault="0068248D">
      <w:pPr>
        <w:widowControl w:val="0"/>
        <w:tabs>
          <w:tab w:val="left" w:pos="4230"/>
        </w:tabs>
        <w:autoSpaceDE w:val="0"/>
        <w:autoSpaceDN w:val="0"/>
        <w:adjustRightInd w:val="0"/>
        <w:spacing w:before="113" w:after="0" w:line="240" w:lineRule="auto"/>
        <w:rPr>
          <w:rFonts w:ascii="Times New Roman" w:hAnsi="Times New Roman"/>
          <w:b/>
          <w:bCs/>
          <w:color w:val="000000"/>
          <w:kern w:val="0"/>
          <w:sz w:val="26"/>
          <w:szCs w:val="26"/>
        </w:rPr>
      </w:pPr>
    </w:p>
    <w:p w14:paraId="0EB9B770" w14:textId="77777777" w:rsidR="007C08F1" w:rsidRDefault="00336026">
      <w:pPr>
        <w:widowControl w:val="0"/>
        <w:tabs>
          <w:tab w:val="left" w:pos="4230"/>
        </w:tabs>
        <w:autoSpaceDE w:val="0"/>
        <w:autoSpaceDN w:val="0"/>
        <w:adjustRightInd w:val="0"/>
        <w:spacing w:before="113" w:after="0" w:line="240" w:lineRule="auto"/>
        <w:rPr>
          <w:rFonts w:ascii="Times New Roman" w:hAnsi="Times New Roman"/>
          <w:b/>
          <w:bCs/>
          <w:color w:val="000000"/>
          <w:kern w:val="0"/>
          <w:sz w:val="26"/>
          <w:szCs w:val="26"/>
        </w:rPr>
      </w:pPr>
      <w:r>
        <w:rPr>
          <w:rFonts w:ascii="Times New Roman" w:hAnsi="Times New Roman"/>
          <w:b/>
          <w:bCs/>
          <w:color w:val="000000"/>
          <w:kern w:val="0"/>
          <w:sz w:val="26"/>
          <w:szCs w:val="26"/>
        </w:rPr>
        <w:br w:type="page"/>
      </w:r>
      <w:r w:rsidR="007C08F1">
        <w:rPr>
          <w:rFonts w:ascii="Times New Roman" w:hAnsi="Times New Roman"/>
          <w:b/>
          <w:bCs/>
          <w:color w:val="000000"/>
          <w:kern w:val="0"/>
          <w:sz w:val="26"/>
          <w:szCs w:val="26"/>
        </w:rPr>
        <w:lastRenderedPageBreak/>
        <w:t>2. Věcná břemena</w:t>
      </w:r>
    </w:p>
    <w:p w14:paraId="05BF0EC5" w14:textId="77777777" w:rsidR="007C08F1" w:rsidRDefault="007C08F1">
      <w:pPr>
        <w:widowControl w:val="0"/>
        <w:tabs>
          <w:tab w:val="left" w:pos="4230"/>
        </w:tabs>
        <w:autoSpaceDE w:val="0"/>
        <w:autoSpaceDN w:val="0"/>
        <w:adjustRightInd w:val="0"/>
        <w:spacing w:before="113" w:after="0" w:line="240" w:lineRule="auto"/>
        <w:rPr>
          <w:rFonts w:ascii="Times New Roman" w:hAnsi="Times New Roman"/>
          <w:b/>
          <w:bCs/>
          <w:color w:val="000000"/>
          <w:kern w:val="0"/>
        </w:rPr>
      </w:pPr>
      <w:r>
        <w:rPr>
          <w:rFonts w:ascii="Times New Roman" w:hAnsi="Times New Roman"/>
          <w:b/>
          <w:bCs/>
          <w:color w:val="000000"/>
          <w:kern w:val="0"/>
        </w:rPr>
        <w:t>2.1. Nájemní smlouva</w:t>
      </w:r>
    </w:p>
    <w:p w14:paraId="0DA64F32" w14:textId="77777777" w:rsidR="007C08F1" w:rsidRDefault="007C08F1">
      <w:pPr>
        <w:widowControl w:val="0"/>
        <w:autoSpaceDE w:val="0"/>
        <w:autoSpaceDN w:val="0"/>
        <w:adjustRightInd w:val="0"/>
        <w:spacing w:after="0" w:line="240" w:lineRule="auto"/>
        <w:jc w:val="both"/>
        <w:rPr>
          <w:rFonts w:ascii="Times New Roman" w:hAnsi="Times New Roman"/>
          <w:color w:val="000000"/>
          <w:kern w:val="0"/>
        </w:rPr>
      </w:pPr>
      <w:r>
        <w:rPr>
          <w:rFonts w:ascii="Times New Roman" w:hAnsi="Times New Roman"/>
          <w:color w:val="000000"/>
          <w:kern w:val="0"/>
        </w:rPr>
        <w:t xml:space="preserve">Nájemní smlouva s panem Miroslavem </w:t>
      </w:r>
      <w:proofErr w:type="spellStart"/>
      <w:r>
        <w:rPr>
          <w:rFonts w:ascii="Times New Roman" w:hAnsi="Times New Roman"/>
          <w:color w:val="000000"/>
          <w:kern w:val="0"/>
        </w:rPr>
        <w:t>Házou</w:t>
      </w:r>
      <w:proofErr w:type="spellEnd"/>
      <w:r>
        <w:rPr>
          <w:rFonts w:ascii="Times New Roman" w:hAnsi="Times New Roman"/>
          <w:color w:val="000000"/>
          <w:kern w:val="0"/>
        </w:rPr>
        <w:t xml:space="preserve"> ode dne 20.5.2024 na dobu 36 měsíců (do 20.5.2027). Nájemné činí 15.000,-Kč/měsíc. </w:t>
      </w:r>
    </w:p>
    <w:p w14:paraId="4038EA69" w14:textId="77777777" w:rsidR="007C08F1" w:rsidRDefault="007C08F1">
      <w:pPr>
        <w:widowControl w:val="0"/>
        <w:autoSpaceDE w:val="0"/>
        <w:autoSpaceDN w:val="0"/>
        <w:adjustRightInd w:val="0"/>
        <w:spacing w:before="113" w:after="113" w:line="240" w:lineRule="auto"/>
        <w:rPr>
          <w:rFonts w:ascii="Times New Roman" w:hAnsi="Times New Roman"/>
          <w:b/>
          <w:bCs/>
          <w:color w:val="000000"/>
          <w:kern w:val="0"/>
        </w:rPr>
      </w:pPr>
      <w:r>
        <w:rPr>
          <w:rFonts w:ascii="Times New Roman" w:hAnsi="Times New Roman"/>
          <w:b/>
          <w:bCs/>
          <w:color w:val="000000"/>
          <w:kern w:val="0"/>
        </w:rPr>
        <w:t>Ocenění práv odpovídajících věcným břemenům</w:t>
      </w:r>
    </w:p>
    <w:p w14:paraId="62858F4A" w14:textId="77777777" w:rsidR="007C08F1" w:rsidRDefault="007C08F1">
      <w:pPr>
        <w:widowControl w:val="0"/>
        <w:tabs>
          <w:tab w:val="left" w:pos="4230"/>
        </w:tabs>
        <w:autoSpaceDE w:val="0"/>
        <w:autoSpaceDN w:val="0"/>
        <w:adjustRightInd w:val="0"/>
        <w:spacing w:after="57" w:line="240" w:lineRule="auto"/>
        <w:rPr>
          <w:rFonts w:ascii="Times New Roman" w:hAnsi="Times New Roman"/>
          <w:color w:val="000000"/>
          <w:kern w:val="0"/>
        </w:rPr>
      </w:pPr>
      <w:r>
        <w:rPr>
          <w:rFonts w:ascii="Times New Roman" w:hAnsi="Times New Roman"/>
          <w:color w:val="000000"/>
          <w:kern w:val="0"/>
        </w:rPr>
        <w:t xml:space="preserve">Hodnota věcného břemene se stanovuje dle § 16b zákona č. 151/1997 </w:t>
      </w:r>
      <w:proofErr w:type="spellStart"/>
      <w:r>
        <w:rPr>
          <w:rFonts w:ascii="Times New Roman" w:hAnsi="Times New Roman"/>
          <w:color w:val="000000"/>
          <w:kern w:val="0"/>
        </w:rPr>
        <w:t>Sb.odst</w:t>
      </w:r>
      <w:proofErr w:type="spellEnd"/>
      <w:r>
        <w:rPr>
          <w:rFonts w:ascii="Times New Roman" w:hAnsi="Times New Roman"/>
          <w:color w:val="000000"/>
          <w:kern w:val="0"/>
        </w:rPr>
        <w:t>. 4).</w:t>
      </w:r>
    </w:p>
    <w:p w14:paraId="38D6FF39" w14:textId="77777777" w:rsidR="007C08F1" w:rsidRDefault="007C08F1">
      <w:pPr>
        <w:widowControl w:val="0"/>
        <w:tabs>
          <w:tab w:val="left" w:pos="4230"/>
        </w:tabs>
        <w:autoSpaceDE w:val="0"/>
        <w:autoSpaceDN w:val="0"/>
        <w:adjustRightInd w:val="0"/>
        <w:spacing w:after="57" w:line="240" w:lineRule="auto"/>
        <w:rPr>
          <w:rFonts w:ascii="Times New Roman" w:hAnsi="Times New Roman"/>
          <w:color w:val="000000"/>
          <w:kern w:val="0"/>
        </w:rPr>
      </w:pPr>
      <w:r>
        <w:rPr>
          <w:rFonts w:ascii="Times New Roman" w:hAnsi="Times New Roman"/>
          <w:color w:val="000000"/>
          <w:kern w:val="0"/>
        </w:rPr>
        <w:t>Druh věcného břemene: reálné břemeno - vykupitelné dle §16b zákona.</w:t>
      </w:r>
    </w:p>
    <w:p w14:paraId="2B09F26B" w14:textId="77777777" w:rsidR="007C08F1" w:rsidRDefault="007C08F1">
      <w:pPr>
        <w:widowControl w:val="0"/>
        <w:tabs>
          <w:tab w:val="left" w:pos="4230"/>
        </w:tabs>
        <w:autoSpaceDE w:val="0"/>
        <w:autoSpaceDN w:val="0"/>
        <w:adjustRightInd w:val="0"/>
        <w:spacing w:after="0" w:line="240" w:lineRule="auto"/>
        <w:rPr>
          <w:rFonts w:ascii="Times New Roman" w:hAnsi="Times New Roman"/>
          <w:color w:val="000000"/>
          <w:kern w:val="0"/>
        </w:rPr>
      </w:pPr>
      <w:r>
        <w:rPr>
          <w:rFonts w:ascii="Times New Roman" w:hAnsi="Times New Roman"/>
          <w:color w:val="000000"/>
          <w:kern w:val="0"/>
        </w:rPr>
        <w:t>Věcné břemeno zřízeno na dobu určitou</w:t>
      </w:r>
      <w:r w:rsidR="0068248D">
        <w:rPr>
          <w:rFonts w:ascii="Times New Roman" w:hAnsi="Times New Roman"/>
          <w:color w:val="000000"/>
          <w:kern w:val="0"/>
        </w:rPr>
        <w:t xml:space="preserve"> (do 20.5.2027).</w:t>
      </w:r>
    </w:p>
    <w:p w14:paraId="37A5BC00" w14:textId="77777777" w:rsidR="007C08F1" w:rsidRDefault="007C08F1">
      <w:pPr>
        <w:widowControl w:val="0"/>
        <w:tabs>
          <w:tab w:val="left" w:pos="4230"/>
        </w:tabs>
        <w:autoSpaceDE w:val="0"/>
        <w:autoSpaceDN w:val="0"/>
        <w:adjustRightInd w:val="0"/>
        <w:spacing w:before="57" w:after="57" w:line="240" w:lineRule="auto"/>
        <w:rPr>
          <w:rFonts w:ascii="Times New Roman" w:hAnsi="Times New Roman"/>
          <w:color w:val="000000"/>
          <w:kern w:val="0"/>
        </w:rPr>
      </w:pPr>
      <w:r>
        <w:rPr>
          <w:rFonts w:ascii="Times New Roman" w:hAnsi="Times New Roman"/>
          <w:color w:val="000000"/>
          <w:kern w:val="0"/>
        </w:rPr>
        <w:t>V případě reálného věcného břemene nebo práva z vykupitelné služebnosti se hodnota stanovuje ve výši náhrady.</w:t>
      </w:r>
    </w:p>
    <w:tbl>
      <w:tblPr>
        <w:tblW w:w="0" w:type="auto"/>
        <w:tblLayout w:type="fixed"/>
        <w:tblCellMar>
          <w:left w:w="0" w:type="dxa"/>
          <w:right w:w="0" w:type="dxa"/>
        </w:tblCellMar>
        <w:tblLook w:val="0000" w:firstRow="0" w:lastRow="0" w:firstColumn="0" w:lastColumn="0" w:noHBand="0" w:noVBand="0"/>
      </w:tblPr>
      <w:tblGrid>
        <w:gridCol w:w="6954"/>
        <w:gridCol w:w="302"/>
        <w:gridCol w:w="227"/>
        <w:gridCol w:w="2155"/>
      </w:tblGrid>
      <w:tr w:rsidR="007C08F1" w14:paraId="56E08E16" w14:textId="77777777">
        <w:tc>
          <w:tcPr>
            <w:tcW w:w="7483" w:type="dxa"/>
            <w:gridSpan w:val="3"/>
            <w:tcBorders>
              <w:top w:val="nil"/>
              <w:left w:val="nil"/>
              <w:bottom w:val="nil"/>
              <w:right w:val="nil"/>
            </w:tcBorders>
          </w:tcPr>
          <w:p w14:paraId="6C2A30A0" w14:textId="77777777" w:rsidR="007C08F1" w:rsidRDefault="007C08F1">
            <w:pPr>
              <w:widowControl w:val="0"/>
              <w:tabs>
                <w:tab w:val="left" w:pos="4230"/>
              </w:tabs>
              <w:autoSpaceDE w:val="0"/>
              <w:autoSpaceDN w:val="0"/>
              <w:adjustRightInd w:val="0"/>
              <w:spacing w:before="57" w:after="0" w:line="240" w:lineRule="auto"/>
              <w:ind w:left="570"/>
              <w:rPr>
                <w:rFonts w:ascii="Times New Roman" w:hAnsi="Times New Roman"/>
                <w:i/>
                <w:iCs/>
                <w:color w:val="000000"/>
                <w:kern w:val="0"/>
              </w:rPr>
            </w:pPr>
            <w:r>
              <w:rPr>
                <w:rFonts w:ascii="Times New Roman" w:hAnsi="Times New Roman"/>
                <w:i/>
                <w:iCs/>
                <w:color w:val="000000"/>
                <w:kern w:val="0"/>
              </w:rPr>
              <w:t>Náhrada reálného břemene byla stanovena smluvně ve výši:</w:t>
            </w:r>
          </w:p>
        </w:tc>
        <w:tc>
          <w:tcPr>
            <w:tcW w:w="2155" w:type="dxa"/>
            <w:tcBorders>
              <w:top w:val="nil"/>
              <w:left w:val="nil"/>
              <w:bottom w:val="nil"/>
              <w:right w:val="nil"/>
            </w:tcBorders>
          </w:tcPr>
          <w:p w14:paraId="29986828" w14:textId="77777777" w:rsidR="007C08F1" w:rsidRDefault="007C08F1">
            <w:pPr>
              <w:widowControl w:val="0"/>
              <w:tabs>
                <w:tab w:val="left" w:pos="4230"/>
              </w:tabs>
              <w:autoSpaceDE w:val="0"/>
              <w:autoSpaceDN w:val="0"/>
              <w:adjustRightInd w:val="0"/>
              <w:spacing w:after="0" w:line="240" w:lineRule="auto"/>
              <w:jc w:val="center"/>
              <w:rPr>
                <w:rFonts w:ascii="Times New Roman" w:hAnsi="Times New Roman"/>
                <w:color w:val="000000"/>
                <w:kern w:val="0"/>
              </w:rPr>
            </w:pPr>
            <w:r>
              <w:rPr>
                <w:rFonts w:ascii="Times New Roman" w:hAnsi="Times New Roman"/>
                <w:color w:val="000000"/>
                <w:kern w:val="0"/>
              </w:rPr>
              <w:t>225 000,- Kč</w:t>
            </w:r>
          </w:p>
        </w:tc>
      </w:tr>
      <w:tr w:rsidR="007C08F1" w14:paraId="40530F18" w14:textId="77777777">
        <w:tc>
          <w:tcPr>
            <w:tcW w:w="6954" w:type="dxa"/>
            <w:tcBorders>
              <w:top w:val="nil"/>
              <w:left w:val="nil"/>
              <w:bottom w:val="nil"/>
              <w:right w:val="nil"/>
            </w:tcBorders>
          </w:tcPr>
          <w:p w14:paraId="7FB7CDBC" w14:textId="77777777" w:rsidR="007C08F1" w:rsidRDefault="007C08F1">
            <w:pPr>
              <w:widowControl w:val="0"/>
              <w:autoSpaceDE w:val="0"/>
              <w:autoSpaceDN w:val="0"/>
              <w:adjustRightInd w:val="0"/>
              <w:spacing w:before="240" w:after="0" w:line="240" w:lineRule="auto"/>
              <w:rPr>
                <w:rFonts w:ascii="Times New Roman" w:hAnsi="Times New Roman"/>
                <w:b/>
                <w:bCs/>
                <w:color w:val="000000"/>
                <w:kern w:val="0"/>
              </w:rPr>
            </w:pPr>
            <w:r>
              <w:rPr>
                <w:rFonts w:ascii="Times New Roman" w:hAnsi="Times New Roman"/>
                <w:b/>
                <w:bCs/>
                <w:color w:val="000000"/>
                <w:kern w:val="0"/>
              </w:rPr>
              <w:t>Hodnota věcného břemene činí</w:t>
            </w:r>
          </w:p>
        </w:tc>
        <w:tc>
          <w:tcPr>
            <w:tcW w:w="302" w:type="dxa"/>
            <w:tcBorders>
              <w:top w:val="single" w:sz="8" w:space="0" w:color="auto"/>
              <w:left w:val="nil"/>
              <w:bottom w:val="nil"/>
              <w:right w:val="nil"/>
            </w:tcBorders>
          </w:tcPr>
          <w:p w14:paraId="495CAD24" w14:textId="77777777" w:rsidR="007C08F1" w:rsidRDefault="007C08F1">
            <w:pPr>
              <w:widowControl w:val="0"/>
              <w:autoSpaceDE w:val="0"/>
              <w:autoSpaceDN w:val="0"/>
              <w:adjustRightInd w:val="0"/>
              <w:spacing w:before="240" w:after="0" w:line="240" w:lineRule="auto"/>
              <w:jc w:val="center"/>
              <w:rPr>
                <w:rFonts w:ascii="Times New Roman" w:hAnsi="Times New Roman"/>
                <w:b/>
                <w:bCs/>
                <w:color w:val="000000"/>
                <w:kern w:val="0"/>
              </w:rPr>
            </w:pPr>
            <w:r>
              <w:rPr>
                <w:rFonts w:ascii="Times New Roman" w:hAnsi="Times New Roman"/>
                <w:b/>
                <w:bCs/>
                <w:color w:val="000000"/>
                <w:kern w:val="0"/>
              </w:rPr>
              <w:t>=</w:t>
            </w:r>
          </w:p>
        </w:tc>
        <w:tc>
          <w:tcPr>
            <w:tcW w:w="2382" w:type="dxa"/>
            <w:gridSpan w:val="2"/>
            <w:tcBorders>
              <w:top w:val="single" w:sz="8" w:space="0" w:color="auto"/>
              <w:left w:val="nil"/>
              <w:bottom w:val="nil"/>
              <w:right w:val="nil"/>
            </w:tcBorders>
          </w:tcPr>
          <w:p w14:paraId="036B240F" w14:textId="77777777" w:rsidR="007C08F1" w:rsidRDefault="007C08F1">
            <w:pPr>
              <w:widowControl w:val="0"/>
              <w:tabs>
                <w:tab w:val="decimal" w:pos="1440"/>
                <w:tab w:val="left" w:pos="1980"/>
              </w:tabs>
              <w:autoSpaceDE w:val="0"/>
              <w:autoSpaceDN w:val="0"/>
              <w:adjustRightInd w:val="0"/>
              <w:spacing w:before="240" w:after="0" w:line="240" w:lineRule="auto"/>
              <w:rPr>
                <w:rFonts w:ascii="Times New Roman" w:hAnsi="Times New Roman"/>
                <w:b/>
                <w:bCs/>
                <w:color w:val="000000"/>
                <w:kern w:val="0"/>
              </w:rPr>
            </w:pPr>
            <w:r>
              <w:rPr>
                <w:rFonts w:ascii="Times New Roman" w:hAnsi="Times New Roman"/>
                <w:b/>
                <w:bCs/>
                <w:color w:val="000000"/>
                <w:kern w:val="0"/>
              </w:rPr>
              <w:tab/>
              <w:t>225 000,- Kč</w:t>
            </w:r>
          </w:p>
        </w:tc>
      </w:tr>
    </w:tbl>
    <w:p w14:paraId="4D76D5AC" w14:textId="77777777" w:rsidR="00336026" w:rsidRDefault="00336026" w:rsidP="00336026">
      <w:pPr>
        <w:widowControl w:val="0"/>
        <w:autoSpaceDE w:val="0"/>
        <w:autoSpaceDN w:val="0"/>
        <w:adjustRightInd w:val="0"/>
        <w:spacing w:after="0" w:line="240" w:lineRule="auto"/>
        <w:jc w:val="both"/>
        <w:rPr>
          <w:rFonts w:ascii="Times New Roman" w:hAnsi="Times New Roman"/>
          <w:b/>
          <w:bCs/>
          <w:color w:val="000000"/>
          <w:kern w:val="0"/>
        </w:rPr>
      </w:pPr>
    </w:p>
    <w:p w14:paraId="62F00C09" w14:textId="77777777" w:rsidR="00336026" w:rsidRDefault="00336026" w:rsidP="00336026">
      <w:pPr>
        <w:widowControl w:val="0"/>
        <w:autoSpaceDE w:val="0"/>
        <w:autoSpaceDN w:val="0"/>
        <w:adjustRightInd w:val="0"/>
        <w:spacing w:after="0" w:line="240" w:lineRule="auto"/>
        <w:jc w:val="both"/>
        <w:rPr>
          <w:rFonts w:ascii="Times New Roman" w:hAnsi="Times New Roman"/>
          <w:b/>
          <w:bCs/>
          <w:color w:val="000000"/>
          <w:kern w:val="0"/>
        </w:rPr>
      </w:pPr>
      <w:r>
        <w:rPr>
          <w:rFonts w:ascii="Times New Roman" w:hAnsi="Times New Roman"/>
          <w:b/>
          <w:bCs/>
          <w:color w:val="000000"/>
          <w:kern w:val="0"/>
        </w:rPr>
        <w:t>Postup výpočtu</w:t>
      </w:r>
    </w:p>
    <w:p w14:paraId="2E0AAC55" w14:textId="77777777" w:rsidR="00336026" w:rsidRDefault="00336026" w:rsidP="00336026">
      <w:pPr>
        <w:widowControl w:val="0"/>
        <w:autoSpaceDE w:val="0"/>
        <w:autoSpaceDN w:val="0"/>
        <w:adjustRightInd w:val="0"/>
        <w:spacing w:after="0" w:line="240" w:lineRule="auto"/>
        <w:jc w:val="both"/>
        <w:rPr>
          <w:rFonts w:ascii="Times New Roman" w:hAnsi="Times New Roman"/>
          <w:color w:val="000000"/>
          <w:kern w:val="0"/>
        </w:rPr>
      </w:pPr>
      <w:r>
        <w:rPr>
          <w:rFonts w:ascii="Times New Roman" w:hAnsi="Times New Roman"/>
          <w:color w:val="000000"/>
          <w:kern w:val="0"/>
        </w:rPr>
        <w:t>Získaná data se vyhodnocují primárně metodou porovnávací, výjimečně dle specifikace nebo charakteru nemovité věci lze použit i jiné metody např. výnosovou v takovém případně je volba metody v posudku řádně odůvodněna, proč došlo k tomu postupu.</w:t>
      </w:r>
    </w:p>
    <w:p w14:paraId="6A820468" w14:textId="77777777" w:rsidR="00336026" w:rsidRDefault="00336026" w:rsidP="00336026">
      <w:pPr>
        <w:widowControl w:val="0"/>
        <w:autoSpaceDE w:val="0"/>
        <w:autoSpaceDN w:val="0"/>
        <w:adjustRightInd w:val="0"/>
        <w:spacing w:after="0" w:line="240" w:lineRule="auto"/>
        <w:jc w:val="both"/>
        <w:rPr>
          <w:rFonts w:ascii="Times New Roman" w:hAnsi="Times New Roman"/>
          <w:b/>
          <w:bCs/>
          <w:color w:val="000000"/>
          <w:kern w:val="0"/>
        </w:rPr>
      </w:pPr>
    </w:p>
    <w:p w14:paraId="18EFE738" w14:textId="77777777" w:rsidR="00336026" w:rsidRDefault="00336026" w:rsidP="00336026">
      <w:pPr>
        <w:widowControl w:val="0"/>
        <w:autoSpaceDE w:val="0"/>
        <w:autoSpaceDN w:val="0"/>
        <w:adjustRightInd w:val="0"/>
        <w:spacing w:after="0" w:line="240" w:lineRule="auto"/>
        <w:jc w:val="both"/>
        <w:rPr>
          <w:rFonts w:ascii="Times New Roman" w:hAnsi="Times New Roman"/>
          <w:color w:val="000000"/>
          <w:kern w:val="0"/>
        </w:rPr>
      </w:pPr>
      <w:r>
        <w:rPr>
          <w:rFonts w:ascii="Times New Roman" w:hAnsi="Times New Roman"/>
          <w:color w:val="000000"/>
          <w:kern w:val="0"/>
        </w:rPr>
        <w:t>Ocenění je provedeno „cenou obvyklou” ve smyslu definice uvedené §2, odst. 1 až 9 zákona č. 151/1997 Sb., o oceňování majetku a o změně některých zákonů (zákon o oceňování majetku), ve znění pozdějších předpisů:</w:t>
      </w:r>
    </w:p>
    <w:p w14:paraId="4686163A" w14:textId="77777777" w:rsidR="00336026" w:rsidRDefault="00336026" w:rsidP="00336026">
      <w:pPr>
        <w:widowControl w:val="0"/>
        <w:autoSpaceDE w:val="0"/>
        <w:autoSpaceDN w:val="0"/>
        <w:adjustRightInd w:val="0"/>
        <w:spacing w:after="0" w:line="240" w:lineRule="auto"/>
        <w:jc w:val="both"/>
        <w:rPr>
          <w:rFonts w:ascii="Times New Roman" w:hAnsi="Times New Roman"/>
          <w:color w:val="000000"/>
          <w:kern w:val="0"/>
        </w:rPr>
      </w:pPr>
    </w:p>
    <w:p w14:paraId="210F8278" w14:textId="77777777" w:rsidR="00336026" w:rsidRDefault="00336026" w:rsidP="00336026">
      <w:pPr>
        <w:widowControl w:val="0"/>
        <w:autoSpaceDE w:val="0"/>
        <w:autoSpaceDN w:val="0"/>
        <w:adjustRightInd w:val="0"/>
        <w:spacing w:after="0" w:line="240" w:lineRule="auto"/>
        <w:jc w:val="both"/>
        <w:rPr>
          <w:rFonts w:ascii="Times New Roman" w:hAnsi="Times New Roman"/>
          <w:color w:val="000000"/>
          <w:kern w:val="0"/>
        </w:rPr>
      </w:pPr>
      <w:r>
        <w:rPr>
          <w:rFonts w:ascii="Times New Roman" w:hAnsi="Times New Roman"/>
          <w:color w:val="000000"/>
          <w:kern w:val="0"/>
        </w:rPr>
        <w:t>1) Pokud tento zákon nestanoví jiný způsob oceňování, oceňují se majetek a služba obvyklou cenou.</w:t>
      </w:r>
    </w:p>
    <w:p w14:paraId="6B0CEF70" w14:textId="77777777" w:rsidR="00336026" w:rsidRDefault="00336026" w:rsidP="00336026">
      <w:pPr>
        <w:widowControl w:val="0"/>
        <w:autoSpaceDE w:val="0"/>
        <w:autoSpaceDN w:val="0"/>
        <w:adjustRightInd w:val="0"/>
        <w:spacing w:after="0" w:line="240" w:lineRule="auto"/>
        <w:jc w:val="both"/>
        <w:rPr>
          <w:rFonts w:ascii="Times New Roman" w:hAnsi="Times New Roman"/>
          <w:color w:val="000000"/>
          <w:kern w:val="0"/>
        </w:rPr>
      </w:pPr>
    </w:p>
    <w:p w14:paraId="6A4A7E37" w14:textId="77777777" w:rsidR="00336026" w:rsidRDefault="00336026" w:rsidP="00336026">
      <w:pPr>
        <w:widowControl w:val="0"/>
        <w:autoSpaceDE w:val="0"/>
        <w:autoSpaceDN w:val="0"/>
        <w:adjustRightInd w:val="0"/>
        <w:spacing w:after="0" w:line="240" w:lineRule="auto"/>
        <w:jc w:val="both"/>
        <w:rPr>
          <w:rFonts w:ascii="Times New Roman" w:hAnsi="Times New Roman"/>
          <w:color w:val="000000"/>
          <w:kern w:val="0"/>
        </w:rPr>
      </w:pPr>
    </w:p>
    <w:p w14:paraId="46D8FECA" w14:textId="77777777" w:rsidR="00336026" w:rsidRDefault="00336026" w:rsidP="00336026">
      <w:pPr>
        <w:widowControl w:val="0"/>
        <w:autoSpaceDE w:val="0"/>
        <w:autoSpaceDN w:val="0"/>
        <w:adjustRightInd w:val="0"/>
        <w:spacing w:after="0" w:line="240" w:lineRule="auto"/>
        <w:jc w:val="both"/>
        <w:rPr>
          <w:rFonts w:ascii="Times New Roman" w:hAnsi="Times New Roman"/>
          <w:color w:val="000000"/>
          <w:kern w:val="0"/>
        </w:rPr>
      </w:pPr>
    </w:p>
    <w:p w14:paraId="0DB35A10" w14:textId="77777777" w:rsidR="00336026" w:rsidRDefault="00336026" w:rsidP="00336026">
      <w:pPr>
        <w:widowControl w:val="0"/>
        <w:autoSpaceDE w:val="0"/>
        <w:autoSpaceDN w:val="0"/>
        <w:adjustRightInd w:val="0"/>
        <w:spacing w:after="0" w:line="240" w:lineRule="auto"/>
        <w:jc w:val="both"/>
        <w:rPr>
          <w:rFonts w:ascii="Times New Roman" w:hAnsi="Times New Roman"/>
          <w:color w:val="000000"/>
          <w:kern w:val="0"/>
          <w:u w:val="single"/>
        </w:rPr>
      </w:pPr>
      <w:r>
        <w:rPr>
          <w:rFonts w:ascii="Times New Roman" w:hAnsi="Times New Roman"/>
          <w:color w:val="000000"/>
          <w:kern w:val="0"/>
        </w:rPr>
        <w:t xml:space="preserve">(2) Obvyklou cenou se pro účely tohoto zákona rozumí cena, která by byla dosažena při prodejích stejného, popřípadě obdobného majetku nebo při poskytování stejné nebo obdobné služby v obvyklém obchodním styku v tuzemsku ke dni ocenění. Přitom se zvažují všechny okolnosti, které mají na cenu vliv, avšak do její výše se nepromítají vlivy mimořádných okolností trhu, osobních poměrů prodávajícího nebo kupujícího ani vliv zvláštní obliby. Mimořádnými okolnostmi trhu se rozumějí například stav tísně prodávajícího nebo kupujícího, důsledky přírodních či jiných kalamit. Osobními poměry se rozumějí zejména vztahy majetkové, rodinné nebo jiné osobní vztahy mezi prodávajícím a kupujícím. Zvláštní oblibou se rozumí zvláštní hodnota přikládaná majetku nebo službě vyplývající z osobního vztahu k nim. </w:t>
      </w:r>
      <w:r>
        <w:rPr>
          <w:rFonts w:ascii="Times New Roman" w:hAnsi="Times New Roman"/>
          <w:color w:val="000000"/>
          <w:kern w:val="0"/>
          <w:u w:val="single"/>
        </w:rPr>
        <w:t>Obvyklá cena vyjadřuje hodnotu majetku nebo služby a určí se ze sjednaných cen porovnáním.</w:t>
      </w:r>
    </w:p>
    <w:p w14:paraId="3492C0A6" w14:textId="77777777" w:rsidR="00336026" w:rsidRDefault="00336026" w:rsidP="00336026">
      <w:pPr>
        <w:widowControl w:val="0"/>
        <w:autoSpaceDE w:val="0"/>
        <w:autoSpaceDN w:val="0"/>
        <w:adjustRightInd w:val="0"/>
        <w:spacing w:after="0" w:line="240" w:lineRule="auto"/>
        <w:jc w:val="both"/>
        <w:rPr>
          <w:rFonts w:ascii="Times New Roman" w:hAnsi="Times New Roman"/>
          <w:color w:val="000000"/>
          <w:kern w:val="0"/>
        </w:rPr>
      </w:pPr>
    </w:p>
    <w:p w14:paraId="7CF579EA" w14:textId="77777777" w:rsidR="00336026" w:rsidRDefault="00336026" w:rsidP="00336026">
      <w:pPr>
        <w:widowControl w:val="0"/>
        <w:autoSpaceDE w:val="0"/>
        <w:autoSpaceDN w:val="0"/>
        <w:adjustRightInd w:val="0"/>
        <w:spacing w:after="0" w:line="240" w:lineRule="auto"/>
        <w:jc w:val="both"/>
        <w:rPr>
          <w:rFonts w:ascii="Times New Roman" w:hAnsi="Times New Roman"/>
          <w:color w:val="000000"/>
          <w:kern w:val="0"/>
        </w:rPr>
      </w:pPr>
      <w:r>
        <w:rPr>
          <w:rFonts w:ascii="Times New Roman" w:hAnsi="Times New Roman"/>
          <w:color w:val="000000"/>
          <w:kern w:val="0"/>
        </w:rPr>
        <w:t>(3) V odůvodněných případech, kdy nelze obvyklou cenu určit, oceňuje se majetek a služba tržní hodnotou, pokud zvláštní právní předpis nestanoví jinak. Přitom se zvažují všechny okolnosti, které mají na tržní hodnotu vliv. Důvody pro neurčení obvyklé ceny musejí být v ocenění uvedeny.</w:t>
      </w:r>
    </w:p>
    <w:p w14:paraId="70530F80" w14:textId="77777777" w:rsidR="00336026" w:rsidRDefault="00336026" w:rsidP="00336026">
      <w:pPr>
        <w:widowControl w:val="0"/>
        <w:autoSpaceDE w:val="0"/>
        <w:autoSpaceDN w:val="0"/>
        <w:adjustRightInd w:val="0"/>
        <w:spacing w:after="0" w:line="240" w:lineRule="auto"/>
        <w:jc w:val="both"/>
        <w:rPr>
          <w:rFonts w:ascii="Times New Roman" w:hAnsi="Times New Roman"/>
          <w:color w:val="000000"/>
          <w:kern w:val="0"/>
        </w:rPr>
      </w:pPr>
    </w:p>
    <w:p w14:paraId="3D868754" w14:textId="77777777" w:rsidR="00336026" w:rsidRDefault="00336026" w:rsidP="00336026">
      <w:pPr>
        <w:widowControl w:val="0"/>
        <w:autoSpaceDE w:val="0"/>
        <w:autoSpaceDN w:val="0"/>
        <w:adjustRightInd w:val="0"/>
        <w:spacing w:after="0" w:line="240" w:lineRule="auto"/>
        <w:jc w:val="both"/>
        <w:rPr>
          <w:rFonts w:ascii="Times New Roman" w:hAnsi="Times New Roman"/>
          <w:color w:val="000000"/>
          <w:kern w:val="0"/>
        </w:rPr>
      </w:pPr>
      <w:r>
        <w:rPr>
          <w:rFonts w:ascii="Times New Roman" w:hAnsi="Times New Roman"/>
          <w:color w:val="000000"/>
          <w:kern w:val="0"/>
        </w:rPr>
        <w:t>(4) Tržní hodnotou se pro účely tohoto zákona rozumí odhadovaná částka, za kterou by měly být majetek nebo služba směněny ke dni ocenění mezi ochotným kupujícím a ochotným prodávajícím, a to v obchodním styku uskutečněném v souladu s principem tržního odstupu, po náležitém marketingu, kdy každá ze stran jednala informovaně, uvážlivě a nikoli v tísni. Principem tržního odstupu se pro účely tohoto zákona rozumí, že účastníci směny jsou osobami, které mezi sebou nemají žádný zvláštní vzájemný vztah a jednají vzájemně nezávisle.</w:t>
      </w:r>
    </w:p>
    <w:p w14:paraId="6D0275A8" w14:textId="77777777" w:rsidR="00336026" w:rsidRDefault="00336026" w:rsidP="00336026">
      <w:pPr>
        <w:widowControl w:val="0"/>
        <w:autoSpaceDE w:val="0"/>
        <w:autoSpaceDN w:val="0"/>
        <w:adjustRightInd w:val="0"/>
        <w:spacing w:after="0" w:line="240" w:lineRule="auto"/>
        <w:jc w:val="both"/>
        <w:rPr>
          <w:rFonts w:ascii="Times New Roman" w:hAnsi="Times New Roman"/>
          <w:color w:val="000000"/>
          <w:kern w:val="0"/>
        </w:rPr>
      </w:pPr>
    </w:p>
    <w:p w14:paraId="1268AD90" w14:textId="77777777" w:rsidR="00336026" w:rsidRDefault="00336026" w:rsidP="00336026">
      <w:pPr>
        <w:widowControl w:val="0"/>
        <w:autoSpaceDE w:val="0"/>
        <w:autoSpaceDN w:val="0"/>
        <w:adjustRightInd w:val="0"/>
        <w:spacing w:after="0" w:line="240" w:lineRule="auto"/>
        <w:jc w:val="both"/>
        <w:rPr>
          <w:rFonts w:ascii="Times New Roman" w:hAnsi="Times New Roman"/>
          <w:color w:val="000000"/>
          <w:kern w:val="0"/>
        </w:rPr>
      </w:pPr>
      <w:r>
        <w:rPr>
          <w:rFonts w:ascii="Times New Roman" w:hAnsi="Times New Roman"/>
          <w:color w:val="000000"/>
          <w:kern w:val="0"/>
        </w:rPr>
        <w:t>(5) Určení obvyklé ceny a tržní hodnoty a postup při tomto určení musejí být z ocenění zřejmé, jejich použití, včetně použitých údajů, musí být odůvodněno a odpovídat druhu předmětu ocenění, účelu ocenění a dostupnosti objektivních dat využitelných pro ocenění. Podrobnosti k určení obvyklé ceny a tržní hodnoty stanoví vyhláška.</w:t>
      </w:r>
    </w:p>
    <w:p w14:paraId="54D726C8" w14:textId="77777777" w:rsidR="00336026" w:rsidRDefault="00336026" w:rsidP="00336026">
      <w:pPr>
        <w:widowControl w:val="0"/>
        <w:autoSpaceDE w:val="0"/>
        <w:autoSpaceDN w:val="0"/>
        <w:adjustRightInd w:val="0"/>
        <w:spacing w:after="0" w:line="240" w:lineRule="auto"/>
        <w:jc w:val="both"/>
        <w:rPr>
          <w:rFonts w:ascii="Times New Roman" w:hAnsi="Times New Roman"/>
          <w:color w:val="000000"/>
          <w:kern w:val="0"/>
        </w:rPr>
      </w:pPr>
    </w:p>
    <w:p w14:paraId="5CF7ACB5" w14:textId="77777777" w:rsidR="00336026" w:rsidRDefault="00336026" w:rsidP="00336026">
      <w:pPr>
        <w:widowControl w:val="0"/>
        <w:autoSpaceDE w:val="0"/>
        <w:autoSpaceDN w:val="0"/>
        <w:adjustRightInd w:val="0"/>
        <w:spacing w:after="0" w:line="240" w:lineRule="auto"/>
        <w:jc w:val="both"/>
        <w:rPr>
          <w:rFonts w:ascii="Times New Roman" w:hAnsi="Times New Roman"/>
          <w:color w:val="000000"/>
          <w:kern w:val="0"/>
        </w:rPr>
      </w:pPr>
      <w:r>
        <w:rPr>
          <w:rFonts w:ascii="Times New Roman" w:hAnsi="Times New Roman"/>
          <w:color w:val="000000"/>
          <w:kern w:val="0"/>
        </w:rPr>
        <w:t>(6) Mimořádnou cenou se rozumí cena, do jejíž výše se promítly mimořádné okolnosti trhu, osobní poměry prodávajícího nebo kupujícího nebo vliv zvláštní obliby.</w:t>
      </w:r>
    </w:p>
    <w:p w14:paraId="24A984BB" w14:textId="77777777" w:rsidR="00336026" w:rsidRDefault="00336026" w:rsidP="00336026">
      <w:pPr>
        <w:widowControl w:val="0"/>
        <w:autoSpaceDE w:val="0"/>
        <w:autoSpaceDN w:val="0"/>
        <w:adjustRightInd w:val="0"/>
        <w:spacing w:after="0" w:line="240" w:lineRule="auto"/>
        <w:jc w:val="both"/>
        <w:rPr>
          <w:rFonts w:ascii="Times New Roman" w:hAnsi="Times New Roman"/>
          <w:color w:val="000000"/>
          <w:kern w:val="0"/>
        </w:rPr>
      </w:pPr>
    </w:p>
    <w:p w14:paraId="1655BFC5" w14:textId="77777777" w:rsidR="00336026" w:rsidRDefault="00336026" w:rsidP="00336026">
      <w:pPr>
        <w:widowControl w:val="0"/>
        <w:autoSpaceDE w:val="0"/>
        <w:autoSpaceDN w:val="0"/>
        <w:adjustRightInd w:val="0"/>
        <w:spacing w:after="0" w:line="240" w:lineRule="auto"/>
        <w:jc w:val="both"/>
        <w:rPr>
          <w:rFonts w:ascii="Times New Roman" w:hAnsi="Times New Roman"/>
          <w:color w:val="000000"/>
          <w:kern w:val="0"/>
        </w:rPr>
      </w:pPr>
      <w:r>
        <w:rPr>
          <w:rFonts w:ascii="Times New Roman" w:hAnsi="Times New Roman"/>
          <w:color w:val="000000"/>
          <w:kern w:val="0"/>
        </w:rPr>
        <w:t>(7) Cena určená podle tohoto zákona jinak než obvyklá cena, mimořádná cena nebo tržní hodnota, je cena zjištěná.</w:t>
      </w:r>
    </w:p>
    <w:p w14:paraId="72AAA721" w14:textId="77777777" w:rsidR="00336026" w:rsidRDefault="00336026" w:rsidP="00336026">
      <w:pPr>
        <w:widowControl w:val="0"/>
        <w:autoSpaceDE w:val="0"/>
        <w:autoSpaceDN w:val="0"/>
        <w:adjustRightInd w:val="0"/>
        <w:spacing w:after="0" w:line="240" w:lineRule="auto"/>
        <w:jc w:val="both"/>
        <w:rPr>
          <w:rFonts w:ascii="Times New Roman" w:hAnsi="Times New Roman"/>
          <w:color w:val="000000"/>
          <w:kern w:val="0"/>
        </w:rPr>
      </w:pPr>
    </w:p>
    <w:p w14:paraId="17DA9088" w14:textId="77777777" w:rsidR="00336026" w:rsidRDefault="00336026" w:rsidP="00336026">
      <w:pPr>
        <w:widowControl w:val="0"/>
        <w:autoSpaceDE w:val="0"/>
        <w:autoSpaceDN w:val="0"/>
        <w:adjustRightInd w:val="0"/>
        <w:spacing w:after="0" w:line="240" w:lineRule="auto"/>
        <w:jc w:val="both"/>
        <w:rPr>
          <w:rFonts w:ascii="Times New Roman" w:hAnsi="Times New Roman"/>
          <w:color w:val="000000"/>
          <w:kern w:val="0"/>
        </w:rPr>
      </w:pPr>
      <w:r>
        <w:rPr>
          <w:rFonts w:ascii="Times New Roman" w:hAnsi="Times New Roman"/>
          <w:color w:val="000000"/>
          <w:kern w:val="0"/>
        </w:rPr>
        <w:t>(8) Službou je poskytování činností nebo hmotně zachytitelných výsledků činností.</w:t>
      </w:r>
    </w:p>
    <w:p w14:paraId="36E7687B" w14:textId="77777777" w:rsidR="00336026" w:rsidRDefault="00336026" w:rsidP="00336026">
      <w:pPr>
        <w:widowControl w:val="0"/>
        <w:autoSpaceDE w:val="0"/>
        <w:autoSpaceDN w:val="0"/>
        <w:adjustRightInd w:val="0"/>
        <w:spacing w:after="0" w:line="240" w:lineRule="auto"/>
        <w:jc w:val="both"/>
        <w:rPr>
          <w:rFonts w:ascii="Times New Roman" w:hAnsi="Times New Roman"/>
          <w:color w:val="000000"/>
          <w:kern w:val="0"/>
        </w:rPr>
      </w:pPr>
    </w:p>
    <w:p w14:paraId="669FFD90" w14:textId="77777777" w:rsidR="00336026" w:rsidRDefault="00336026" w:rsidP="00336026">
      <w:pPr>
        <w:widowControl w:val="0"/>
        <w:autoSpaceDE w:val="0"/>
        <w:autoSpaceDN w:val="0"/>
        <w:adjustRightInd w:val="0"/>
        <w:spacing w:after="0" w:line="240" w:lineRule="auto"/>
        <w:jc w:val="both"/>
        <w:rPr>
          <w:rFonts w:ascii="Times New Roman" w:hAnsi="Times New Roman"/>
          <w:color w:val="000000"/>
          <w:kern w:val="0"/>
        </w:rPr>
      </w:pPr>
      <w:r>
        <w:rPr>
          <w:rFonts w:ascii="Times New Roman" w:hAnsi="Times New Roman"/>
          <w:color w:val="000000"/>
          <w:kern w:val="0"/>
        </w:rPr>
        <w:t>(9) Jiným způsobem oceňování stanoveným tímto zákonem nebo na jeho základě je</w:t>
      </w:r>
    </w:p>
    <w:p w14:paraId="22CF7713" w14:textId="77777777" w:rsidR="00336026" w:rsidRDefault="00336026" w:rsidP="00336026">
      <w:pPr>
        <w:widowControl w:val="0"/>
        <w:autoSpaceDE w:val="0"/>
        <w:autoSpaceDN w:val="0"/>
        <w:adjustRightInd w:val="0"/>
        <w:spacing w:after="0" w:line="240" w:lineRule="auto"/>
        <w:jc w:val="both"/>
        <w:rPr>
          <w:rFonts w:ascii="Times New Roman" w:hAnsi="Times New Roman"/>
          <w:color w:val="000000"/>
          <w:kern w:val="0"/>
        </w:rPr>
      </w:pPr>
    </w:p>
    <w:p w14:paraId="0C17CDC0" w14:textId="77777777" w:rsidR="00336026" w:rsidRDefault="00336026" w:rsidP="00336026">
      <w:pPr>
        <w:widowControl w:val="0"/>
        <w:autoSpaceDE w:val="0"/>
        <w:autoSpaceDN w:val="0"/>
        <w:adjustRightInd w:val="0"/>
        <w:spacing w:after="0" w:line="240" w:lineRule="auto"/>
        <w:jc w:val="both"/>
        <w:rPr>
          <w:rFonts w:ascii="Times New Roman" w:hAnsi="Times New Roman"/>
          <w:color w:val="000000"/>
          <w:kern w:val="0"/>
        </w:rPr>
      </w:pPr>
      <w:r>
        <w:rPr>
          <w:rFonts w:ascii="Times New Roman" w:hAnsi="Times New Roman"/>
          <w:color w:val="000000"/>
          <w:kern w:val="0"/>
        </w:rPr>
        <w:t>a) nákladový způsob, který vychází z nákladů, které by bylo nutno vynaložit na pořízení předmětu ocenění v místě ocenění a podle jeho stavu ke dni ocenění,</w:t>
      </w:r>
    </w:p>
    <w:p w14:paraId="083CFAEC" w14:textId="77777777" w:rsidR="00336026" w:rsidRDefault="00336026" w:rsidP="00336026">
      <w:pPr>
        <w:widowControl w:val="0"/>
        <w:autoSpaceDE w:val="0"/>
        <w:autoSpaceDN w:val="0"/>
        <w:adjustRightInd w:val="0"/>
        <w:spacing w:after="0" w:line="240" w:lineRule="auto"/>
        <w:jc w:val="both"/>
        <w:rPr>
          <w:rFonts w:ascii="Times New Roman" w:hAnsi="Times New Roman"/>
          <w:color w:val="000000"/>
          <w:kern w:val="0"/>
        </w:rPr>
      </w:pPr>
    </w:p>
    <w:p w14:paraId="2672DDBE" w14:textId="77777777" w:rsidR="00336026" w:rsidRDefault="00336026" w:rsidP="00336026">
      <w:pPr>
        <w:widowControl w:val="0"/>
        <w:autoSpaceDE w:val="0"/>
        <w:autoSpaceDN w:val="0"/>
        <w:adjustRightInd w:val="0"/>
        <w:spacing w:after="0" w:line="240" w:lineRule="auto"/>
        <w:jc w:val="both"/>
        <w:rPr>
          <w:rFonts w:ascii="Times New Roman" w:hAnsi="Times New Roman"/>
          <w:color w:val="000000"/>
          <w:kern w:val="0"/>
        </w:rPr>
      </w:pPr>
      <w:r>
        <w:rPr>
          <w:rFonts w:ascii="Times New Roman" w:hAnsi="Times New Roman"/>
          <w:color w:val="000000"/>
          <w:kern w:val="0"/>
        </w:rPr>
        <w:t>b) výnosový způsob, který vychází z výnosu z předmětu ocenění skutečně dosahovaného nebo z výnosu, který lze z předmětu ocenění za daných podmínek obvykle získat, a z kapitalizace tohoto výnosu (úrokové míry),</w:t>
      </w:r>
    </w:p>
    <w:p w14:paraId="1FB189BB" w14:textId="77777777" w:rsidR="00336026" w:rsidRDefault="00336026" w:rsidP="00336026">
      <w:pPr>
        <w:widowControl w:val="0"/>
        <w:autoSpaceDE w:val="0"/>
        <w:autoSpaceDN w:val="0"/>
        <w:adjustRightInd w:val="0"/>
        <w:spacing w:after="0" w:line="240" w:lineRule="auto"/>
        <w:jc w:val="both"/>
        <w:rPr>
          <w:rFonts w:ascii="Times New Roman" w:hAnsi="Times New Roman"/>
          <w:color w:val="000000"/>
          <w:kern w:val="0"/>
        </w:rPr>
      </w:pPr>
    </w:p>
    <w:p w14:paraId="78FD9E40" w14:textId="77777777" w:rsidR="00336026" w:rsidRDefault="00336026" w:rsidP="00336026">
      <w:pPr>
        <w:widowControl w:val="0"/>
        <w:autoSpaceDE w:val="0"/>
        <w:autoSpaceDN w:val="0"/>
        <w:adjustRightInd w:val="0"/>
        <w:spacing w:after="0" w:line="240" w:lineRule="auto"/>
        <w:jc w:val="both"/>
        <w:rPr>
          <w:rFonts w:ascii="Times New Roman" w:hAnsi="Times New Roman"/>
          <w:color w:val="000000"/>
          <w:kern w:val="0"/>
        </w:rPr>
      </w:pPr>
      <w:r>
        <w:rPr>
          <w:rFonts w:ascii="Times New Roman" w:hAnsi="Times New Roman"/>
          <w:color w:val="000000"/>
          <w:kern w:val="0"/>
        </w:rPr>
        <w:t>c) porovnávací způsob, který vychází z porovnání předmětu ocenění se stejným nebo obdobným předmětem a cenou sjednanou při jeho prodeji; je jím též ocenění věci odvozením z ceny jiné funkčně související věci,</w:t>
      </w:r>
    </w:p>
    <w:p w14:paraId="34ACFCDB" w14:textId="77777777" w:rsidR="00336026" w:rsidRDefault="00336026" w:rsidP="00336026">
      <w:pPr>
        <w:widowControl w:val="0"/>
        <w:autoSpaceDE w:val="0"/>
        <w:autoSpaceDN w:val="0"/>
        <w:adjustRightInd w:val="0"/>
        <w:spacing w:after="0" w:line="240" w:lineRule="auto"/>
        <w:jc w:val="both"/>
        <w:rPr>
          <w:rFonts w:ascii="Times New Roman" w:hAnsi="Times New Roman"/>
          <w:color w:val="000000"/>
          <w:kern w:val="0"/>
        </w:rPr>
      </w:pPr>
    </w:p>
    <w:p w14:paraId="6B6D1DEB" w14:textId="77777777" w:rsidR="00336026" w:rsidRDefault="00336026" w:rsidP="00336026">
      <w:pPr>
        <w:widowControl w:val="0"/>
        <w:autoSpaceDE w:val="0"/>
        <w:autoSpaceDN w:val="0"/>
        <w:adjustRightInd w:val="0"/>
        <w:spacing w:after="0" w:line="240" w:lineRule="auto"/>
        <w:jc w:val="both"/>
        <w:rPr>
          <w:rFonts w:ascii="Times New Roman" w:hAnsi="Times New Roman"/>
          <w:color w:val="000000"/>
          <w:kern w:val="0"/>
        </w:rPr>
      </w:pPr>
      <w:r>
        <w:rPr>
          <w:rFonts w:ascii="Times New Roman" w:hAnsi="Times New Roman"/>
          <w:color w:val="000000"/>
          <w:kern w:val="0"/>
        </w:rPr>
        <w:t>d) oceňování podle jmenovité hodnoty, které vychází z částky, na kterou předmět ocenění zní nebo která je jinak zřejmá,</w:t>
      </w:r>
    </w:p>
    <w:p w14:paraId="5421C1B2" w14:textId="77777777" w:rsidR="00336026" w:rsidRDefault="00336026" w:rsidP="00336026">
      <w:pPr>
        <w:widowControl w:val="0"/>
        <w:autoSpaceDE w:val="0"/>
        <w:autoSpaceDN w:val="0"/>
        <w:adjustRightInd w:val="0"/>
        <w:spacing w:after="0" w:line="240" w:lineRule="auto"/>
        <w:jc w:val="both"/>
        <w:rPr>
          <w:rFonts w:ascii="Times New Roman" w:hAnsi="Times New Roman"/>
          <w:color w:val="000000"/>
          <w:kern w:val="0"/>
        </w:rPr>
      </w:pPr>
      <w:r>
        <w:rPr>
          <w:rFonts w:ascii="Times New Roman" w:hAnsi="Times New Roman"/>
          <w:color w:val="000000"/>
          <w:kern w:val="0"/>
        </w:rPr>
        <w:t>e) oceňování podle účetní hodnoty, které vychází ze způsobů oceňování stanovených na základě předpisů o účetnictví,</w:t>
      </w:r>
    </w:p>
    <w:p w14:paraId="2E10B749" w14:textId="77777777" w:rsidR="00336026" w:rsidRDefault="00336026" w:rsidP="00336026">
      <w:pPr>
        <w:widowControl w:val="0"/>
        <w:autoSpaceDE w:val="0"/>
        <w:autoSpaceDN w:val="0"/>
        <w:adjustRightInd w:val="0"/>
        <w:spacing w:after="0" w:line="240" w:lineRule="auto"/>
        <w:jc w:val="both"/>
        <w:rPr>
          <w:rFonts w:ascii="Times New Roman" w:hAnsi="Times New Roman"/>
          <w:color w:val="000000"/>
          <w:kern w:val="0"/>
        </w:rPr>
      </w:pPr>
    </w:p>
    <w:p w14:paraId="52543B64" w14:textId="77777777" w:rsidR="00336026" w:rsidRDefault="00336026" w:rsidP="00336026">
      <w:pPr>
        <w:widowControl w:val="0"/>
        <w:autoSpaceDE w:val="0"/>
        <w:autoSpaceDN w:val="0"/>
        <w:adjustRightInd w:val="0"/>
        <w:spacing w:after="0" w:line="240" w:lineRule="auto"/>
        <w:jc w:val="both"/>
        <w:rPr>
          <w:rFonts w:ascii="Times New Roman" w:hAnsi="Times New Roman"/>
          <w:color w:val="000000"/>
          <w:kern w:val="0"/>
        </w:rPr>
      </w:pPr>
      <w:r>
        <w:rPr>
          <w:rFonts w:ascii="Times New Roman" w:hAnsi="Times New Roman"/>
          <w:color w:val="000000"/>
          <w:kern w:val="0"/>
        </w:rPr>
        <w:t>f) oceňování podle kurzové hodnoty, které vychází z ceny předmětu ocenění zaznamenané ve stanoveném období na trhu,</w:t>
      </w:r>
    </w:p>
    <w:p w14:paraId="04775D4C" w14:textId="77777777" w:rsidR="00336026" w:rsidRDefault="00336026" w:rsidP="00336026">
      <w:pPr>
        <w:widowControl w:val="0"/>
        <w:autoSpaceDE w:val="0"/>
        <w:autoSpaceDN w:val="0"/>
        <w:adjustRightInd w:val="0"/>
        <w:spacing w:after="0" w:line="240" w:lineRule="auto"/>
        <w:jc w:val="both"/>
        <w:rPr>
          <w:rFonts w:ascii="Times New Roman" w:hAnsi="Times New Roman"/>
          <w:color w:val="000000"/>
          <w:kern w:val="0"/>
        </w:rPr>
      </w:pPr>
    </w:p>
    <w:p w14:paraId="7242EAA6" w14:textId="77777777" w:rsidR="00336026" w:rsidRDefault="00336026" w:rsidP="00336026">
      <w:pPr>
        <w:widowControl w:val="0"/>
        <w:autoSpaceDE w:val="0"/>
        <w:autoSpaceDN w:val="0"/>
        <w:adjustRightInd w:val="0"/>
        <w:spacing w:after="0" w:line="240" w:lineRule="auto"/>
        <w:jc w:val="both"/>
        <w:rPr>
          <w:rFonts w:ascii="Times New Roman" w:hAnsi="Times New Roman"/>
          <w:color w:val="000000"/>
          <w:kern w:val="0"/>
        </w:rPr>
      </w:pPr>
      <w:r>
        <w:rPr>
          <w:rFonts w:ascii="Times New Roman" w:hAnsi="Times New Roman"/>
          <w:color w:val="000000"/>
          <w:kern w:val="0"/>
        </w:rPr>
        <w:t>g) oceňování sjednanou cenou, kterou je cena předmětu ocenění sjednaná při jeho prodeji, popřípadě cena odvozená ze sjednaných cen.</w:t>
      </w:r>
    </w:p>
    <w:p w14:paraId="0C30CB6F" w14:textId="77777777" w:rsidR="00336026" w:rsidRDefault="00336026" w:rsidP="00336026">
      <w:pPr>
        <w:widowControl w:val="0"/>
        <w:autoSpaceDE w:val="0"/>
        <w:autoSpaceDN w:val="0"/>
        <w:adjustRightInd w:val="0"/>
        <w:spacing w:after="0" w:line="240" w:lineRule="auto"/>
        <w:jc w:val="both"/>
        <w:rPr>
          <w:rFonts w:ascii="Times New Roman" w:hAnsi="Times New Roman"/>
          <w:color w:val="000000"/>
          <w:kern w:val="0"/>
        </w:rPr>
      </w:pPr>
    </w:p>
    <w:p w14:paraId="46F90ECE" w14:textId="77777777" w:rsidR="00336026" w:rsidRDefault="00336026" w:rsidP="00336026">
      <w:pPr>
        <w:widowControl w:val="0"/>
        <w:autoSpaceDE w:val="0"/>
        <w:autoSpaceDN w:val="0"/>
        <w:adjustRightInd w:val="0"/>
        <w:spacing w:after="0" w:line="240" w:lineRule="auto"/>
        <w:jc w:val="both"/>
        <w:rPr>
          <w:rFonts w:ascii="Times New Roman" w:hAnsi="Times New Roman"/>
          <w:color w:val="000000"/>
          <w:kern w:val="0"/>
        </w:rPr>
      </w:pPr>
      <w:r>
        <w:rPr>
          <w:rFonts w:ascii="Times New Roman" w:hAnsi="Times New Roman"/>
          <w:color w:val="000000"/>
          <w:kern w:val="0"/>
        </w:rPr>
        <w:t>Obvyklá cena se stanoví porovnávací metodou na základě přímého porovnání, a to na základě přepočtu přes cenu nebo užitnou plochu zpravidla min. tří (jsou-li k dispozici) obdobných nemovitých věcí. Porovnání je provedeno na základě subjektivního vyhodnocení shodných parametrů porovnávaných nemovitých věcí, které se o jednotlivého typu nemovité věci mohou lišit. Tyto parametry nazýváme koeficienty podobnosti. V každém z koeficientů se hodnotí kladné i záporné stránky, které jsou poté vyjádřeny číselně.</w:t>
      </w:r>
    </w:p>
    <w:p w14:paraId="5BB9D87D" w14:textId="77777777" w:rsidR="00336026" w:rsidRDefault="00336026" w:rsidP="00336026">
      <w:pPr>
        <w:widowControl w:val="0"/>
        <w:autoSpaceDE w:val="0"/>
        <w:autoSpaceDN w:val="0"/>
        <w:adjustRightInd w:val="0"/>
        <w:spacing w:after="0" w:line="240" w:lineRule="auto"/>
        <w:jc w:val="both"/>
        <w:rPr>
          <w:rFonts w:ascii="Times New Roman" w:hAnsi="Times New Roman"/>
          <w:b/>
          <w:bCs/>
          <w:color w:val="000000"/>
          <w:kern w:val="0"/>
        </w:rPr>
      </w:pPr>
    </w:p>
    <w:p w14:paraId="03B32395" w14:textId="77777777" w:rsidR="00336026" w:rsidRDefault="00336026" w:rsidP="00336026">
      <w:pPr>
        <w:widowControl w:val="0"/>
        <w:autoSpaceDE w:val="0"/>
        <w:autoSpaceDN w:val="0"/>
        <w:adjustRightInd w:val="0"/>
        <w:spacing w:after="0" w:line="240" w:lineRule="auto"/>
        <w:jc w:val="both"/>
        <w:rPr>
          <w:rFonts w:ascii="Times New Roman" w:hAnsi="Times New Roman"/>
          <w:color w:val="000000"/>
          <w:kern w:val="0"/>
        </w:rPr>
      </w:pPr>
      <w:r>
        <w:rPr>
          <w:rFonts w:ascii="Times New Roman" w:hAnsi="Times New Roman"/>
          <w:color w:val="000000"/>
          <w:kern w:val="0"/>
        </w:rPr>
        <w:t>V případě, že oceňovaná nemovitá věc je zasažena riziky majícím vliv na obvyklou cenu (přístup, povodeň, atd.), lze výše uvedenou výslednou obvyklou cenu upravit srážkou v příslušené velikosti.</w:t>
      </w:r>
    </w:p>
    <w:p w14:paraId="0A68BB63" w14:textId="77777777" w:rsidR="00336026" w:rsidRDefault="00336026" w:rsidP="00336026">
      <w:pPr>
        <w:widowControl w:val="0"/>
        <w:autoSpaceDE w:val="0"/>
        <w:autoSpaceDN w:val="0"/>
        <w:adjustRightInd w:val="0"/>
        <w:spacing w:after="0" w:line="240" w:lineRule="auto"/>
        <w:jc w:val="both"/>
        <w:rPr>
          <w:rFonts w:ascii="Times New Roman" w:hAnsi="Times New Roman"/>
          <w:color w:val="000000"/>
          <w:kern w:val="0"/>
        </w:rPr>
      </w:pPr>
    </w:p>
    <w:p w14:paraId="6EE9778A" w14:textId="77777777" w:rsidR="00336026" w:rsidRDefault="00336026" w:rsidP="00336026">
      <w:pPr>
        <w:widowControl w:val="0"/>
        <w:autoSpaceDE w:val="0"/>
        <w:autoSpaceDN w:val="0"/>
        <w:adjustRightInd w:val="0"/>
        <w:spacing w:after="0" w:line="240" w:lineRule="auto"/>
        <w:jc w:val="both"/>
        <w:rPr>
          <w:rFonts w:ascii="Times New Roman" w:hAnsi="Times New Roman"/>
          <w:b/>
          <w:bCs/>
          <w:color w:val="000000"/>
          <w:kern w:val="0"/>
        </w:rPr>
      </w:pPr>
      <w:r>
        <w:rPr>
          <w:rFonts w:ascii="Times New Roman" w:hAnsi="Times New Roman"/>
          <w:b/>
          <w:bCs/>
          <w:color w:val="000000"/>
          <w:kern w:val="0"/>
        </w:rPr>
        <w:t>Problematika spoluvlastnických podílů</w:t>
      </w:r>
    </w:p>
    <w:p w14:paraId="0D9BDA47" w14:textId="77777777" w:rsidR="00336026" w:rsidRDefault="00336026" w:rsidP="00336026">
      <w:pPr>
        <w:widowControl w:val="0"/>
        <w:autoSpaceDE w:val="0"/>
        <w:autoSpaceDN w:val="0"/>
        <w:adjustRightInd w:val="0"/>
        <w:spacing w:after="0" w:line="240" w:lineRule="auto"/>
        <w:jc w:val="both"/>
        <w:rPr>
          <w:rFonts w:ascii="Times New Roman" w:hAnsi="Times New Roman"/>
          <w:color w:val="000000"/>
          <w:kern w:val="0"/>
        </w:rPr>
      </w:pPr>
      <w:r>
        <w:rPr>
          <w:rFonts w:ascii="Times New Roman" w:hAnsi="Times New Roman"/>
          <w:color w:val="000000"/>
          <w:kern w:val="0"/>
        </w:rPr>
        <w:t xml:space="preserve">V případě, že předmětem ocenění je spoluvlastnický podíl, tak se aplikuje srážkový koeficient nižší </w:t>
      </w:r>
      <w:r>
        <w:rPr>
          <w:rFonts w:ascii="Times New Roman" w:hAnsi="Times New Roman"/>
          <w:color w:val="000000"/>
          <w:kern w:val="0"/>
        </w:rPr>
        <w:lastRenderedPageBreak/>
        <w:t>obchodovatelnosti nemovité věci, není-li ve znaleckém úkolu (zadavatelem posudku) určeno jinak. Metodický postup oceňování spoluvlastnických podílů je uveden níže.</w:t>
      </w:r>
    </w:p>
    <w:p w14:paraId="2F11940F" w14:textId="77777777" w:rsidR="00336026" w:rsidRDefault="00336026" w:rsidP="00336026">
      <w:pPr>
        <w:widowControl w:val="0"/>
        <w:autoSpaceDE w:val="0"/>
        <w:autoSpaceDN w:val="0"/>
        <w:adjustRightInd w:val="0"/>
        <w:spacing w:after="0" w:line="240" w:lineRule="auto"/>
        <w:jc w:val="both"/>
        <w:rPr>
          <w:rFonts w:ascii="Times New Roman" w:hAnsi="Times New Roman"/>
          <w:color w:val="000000"/>
          <w:kern w:val="0"/>
        </w:rPr>
      </w:pPr>
    </w:p>
    <w:p w14:paraId="5069DB1D" w14:textId="77777777" w:rsidR="00336026" w:rsidRDefault="00336026" w:rsidP="00336026">
      <w:pPr>
        <w:widowControl w:val="0"/>
        <w:autoSpaceDE w:val="0"/>
        <w:autoSpaceDN w:val="0"/>
        <w:adjustRightInd w:val="0"/>
        <w:spacing w:after="120" w:line="240" w:lineRule="auto"/>
        <w:jc w:val="both"/>
        <w:rPr>
          <w:rFonts w:ascii="Times New Roman" w:hAnsi="Times New Roman"/>
          <w:color w:val="000000"/>
          <w:kern w:val="0"/>
        </w:rPr>
      </w:pPr>
      <w:r>
        <w:rPr>
          <w:rFonts w:ascii="Times New Roman" w:hAnsi="Times New Roman"/>
          <w:color w:val="000000"/>
          <w:kern w:val="0"/>
        </w:rPr>
        <w:t>Metodicky se pro stanovení ceny obvyklé vychází ze vzorků podobných nemovitých věcí nabízených k prodeji (nebo již zrealizovaných prodejů), obecně tedy z aktuální tržní ceny porovnatelných nemovitých věcí, avšak nemovitých věcí nabízených či již prodaných jako celek. Ačkoliv stav, kdy se nemovité věci nachází ve spoluvlastnictví více osob, není nijak neobvyklý, tak vesměs se jednotlivé spoluvlastnické podíly na nemovitých věcech, až na vzácné výjimky, veřejně neobchodují, neboť na realitním trhu je takřka mizivá poptávka po takovýchto částech nemovitých věcí. Tato faktická neexistence trhu se spoluvlastnickými podíly na nemovitých věcech je přímým důsledkem nízké obchodovatelnosti spoluvlastnických podílů na nemovitých věcech. Skutečnost, že v podstatě nejsou k dispozici vzorky porovnatelných spoluvlastnických podílů na nemovitých věcech, nýbrž pouze srovnatelné obchodované nemovité věci jakožto celky, musí být jako taková rovněž zohledněna při ocenění spoluvlastnického podílu na nemovité věci, kdy se tak děje prostřednictvím užití koeficientu nižší obchodovatelnosti spoluvlastnických podílů.</w:t>
      </w:r>
    </w:p>
    <w:p w14:paraId="0807D54F" w14:textId="77777777" w:rsidR="00336026" w:rsidRDefault="00336026" w:rsidP="00336026">
      <w:pPr>
        <w:widowControl w:val="0"/>
        <w:autoSpaceDE w:val="0"/>
        <w:autoSpaceDN w:val="0"/>
        <w:adjustRightInd w:val="0"/>
        <w:spacing w:after="0" w:line="240" w:lineRule="auto"/>
        <w:jc w:val="both"/>
        <w:rPr>
          <w:rFonts w:ascii="Times New Roman" w:hAnsi="Times New Roman"/>
          <w:color w:val="000000"/>
          <w:kern w:val="0"/>
        </w:rPr>
      </w:pPr>
      <w:r>
        <w:rPr>
          <w:rFonts w:ascii="Times New Roman" w:hAnsi="Times New Roman"/>
          <w:color w:val="000000"/>
          <w:kern w:val="0"/>
        </w:rPr>
        <w:t xml:space="preserve">Vedle výše zmíněného problematického aspektu při obchodování se spoluvlastnickým podílem na nemovitých věcech spočívajícím v někdy až absentujícím trhu se spoluvlastnickými podíly na nemovitých věcech je rovněž nutné zmínit, že situace, kdy předmětem obchodní transakce není celá nemovití věc, nýbrž pouze spoluvlastnický podíl, představuje pro případného zájemce o koupi nemovité věci značný zdroj potencionálních potíží, a to z toho důvodu, že se po nabytí daného spoluvlastnického podílu nestane výlučným vlastníkem nemovité věci, tedy nebude oprávněn rozhodovat o osudu dotyčné nemovité věci zcela libovolně dle vlastního úsudku ani s ní takto nakládat, nýbrž bude do budoucna nucen vždy nějakým způsobem kooperovat s ostatními spoluvlastníky. </w:t>
      </w:r>
    </w:p>
    <w:p w14:paraId="2F8EEF26" w14:textId="77777777" w:rsidR="00336026" w:rsidRDefault="00336026" w:rsidP="00336026">
      <w:pPr>
        <w:widowControl w:val="0"/>
        <w:autoSpaceDE w:val="0"/>
        <w:autoSpaceDN w:val="0"/>
        <w:adjustRightInd w:val="0"/>
        <w:spacing w:after="0" w:line="240" w:lineRule="auto"/>
        <w:jc w:val="both"/>
        <w:rPr>
          <w:rFonts w:ascii="Times New Roman" w:hAnsi="Times New Roman"/>
          <w:color w:val="000000"/>
          <w:kern w:val="0"/>
        </w:rPr>
      </w:pPr>
    </w:p>
    <w:p w14:paraId="1979482B" w14:textId="77777777" w:rsidR="00336026" w:rsidRDefault="00336026" w:rsidP="00336026">
      <w:pPr>
        <w:widowControl w:val="0"/>
        <w:autoSpaceDE w:val="0"/>
        <w:autoSpaceDN w:val="0"/>
        <w:adjustRightInd w:val="0"/>
        <w:spacing w:after="0" w:line="240" w:lineRule="auto"/>
        <w:jc w:val="both"/>
        <w:rPr>
          <w:rFonts w:ascii="Times New Roman" w:hAnsi="Times New Roman"/>
          <w:color w:val="000000"/>
          <w:kern w:val="0"/>
        </w:rPr>
      </w:pPr>
      <w:r>
        <w:rPr>
          <w:rFonts w:ascii="Times New Roman" w:hAnsi="Times New Roman"/>
          <w:color w:val="000000"/>
          <w:kern w:val="0"/>
        </w:rPr>
        <w:t xml:space="preserve">Tyto nepříjemnosti, které jsou spojené s koupí pouze spoluvlastnického podílu na nemovité věci, se následně odrážejí v zájmu potencionálních kupujících při nabídce spoluvlastnických podílů k prodeji, který je obecně nižší v porovnání se situací, kdy je nabízena celá nemovitá věc, v důsledku čehož je rovněž i dosahovaná prodejní cena spoluvlastnického podílu nižší, než by napovídala velikost konkrétního spoluvlastnického podílu – tedy například u spoluvlastnického podílu o velikosti 1/2 je jeho prodejní cena nižší než polovina celé nemovité věci, u velikosti 1/3 je jeho prodejní cena nižší než třetina celé nemovité věci atp. Nejinak je tomu i v případě prodeje spoluvlastnického podílu v exekučním řízení formou veřejné dražby, naopak skutečnost je taková, že v tomto případě jsou výše zmíněné problematické charakteristiky spoluvlastnického podílu kupujícími vnímány dokonce ještě intenzivněji, neboť se s ostatními spoluvlastníky zpravidla neznají a riziko případných budoucích neshod mezi nimi je tím pádem ještě akcentováno. </w:t>
      </w:r>
    </w:p>
    <w:p w14:paraId="5CD25869" w14:textId="77777777" w:rsidR="00336026" w:rsidRDefault="00336026" w:rsidP="00336026">
      <w:pPr>
        <w:widowControl w:val="0"/>
        <w:autoSpaceDE w:val="0"/>
        <w:autoSpaceDN w:val="0"/>
        <w:adjustRightInd w:val="0"/>
        <w:spacing w:after="0" w:line="240" w:lineRule="auto"/>
        <w:jc w:val="both"/>
        <w:rPr>
          <w:rFonts w:ascii="Times New Roman" w:hAnsi="Times New Roman"/>
          <w:color w:val="000000"/>
          <w:kern w:val="0"/>
        </w:rPr>
      </w:pPr>
    </w:p>
    <w:p w14:paraId="0C96963B" w14:textId="77777777" w:rsidR="00336026" w:rsidRDefault="00336026" w:rsidP="00336026">
      <w:pPr>
        <w:widowControl w:val="0"/>
        <w:autoSpaceDE w:val="0"/>
        <w:autoSpaceDN w:val="0"/>
        <w:adjustRightInd w:val="0"/>
        <w:spacing w:after="0" w:line="240" w:lineRule="auto"/>
        <w:jc w:val="both"/>
        <w:rPr>
          <w:rFonts w:ascii="Times New Roman" w:hAnsi="Times New Roman"/>
          <w:color w:val="000000"/>
          <w:kern w:val="0"/>
          <w:u w:val="single"/>
        </w:rPr>
      </w:pPr>
      <w:r>
        <w:rPr>
          <w:rFonts w:ascii="Times New Roman" w:hAnsi="Times New Roman"/>
          <w:color w:val="000000"/>
          <w:kern w:val="0"/>
        </w:rPr>
        <w:t xml:space="preserve">Tato snížená obchodovatelnost musí být při oceňování samotného spoluvlastnického podílu na nemovité věci samozřejmě zohledněna a tato komplikace musí být promítnuta do zjištěné obvyklé ceny spoluvlastnického podílu, jak ostatně vyplývá i z dikce ustanovení § 2 odst. 2 zákona č. 151/1997 Sb., o oceňování majetku: </w:t>
      </w:r>
      <w:r>
        <w:rPr>
          <w:rFonts w:ascii="Times New Roman" w:hAnsi="Times New Roman"/>
          <w:i/>
          <w:iCs/>
          <w:color w:val="000000"/>
          <w:kern w:val="0"/>
        </w:rPr>
        <w:t xml:space="preserve">„Obvyklou cenou se pro účely tohoto zákona rozumí cena, která by byla dosažena při prodejích stejného, popřípadě obdobného majetku nebo při poskytování stejné nebo obdobné služby v obvyklém obchodním styku v tuzemsku ke dni ocenění. Přitom se zvažují všechny okolnosti, které mají na cenu vliv, avšak do její výše se nepromítají vlivy mimořádných okolností trhu, osobních poměrů prodávajícího nebo kupujícího ani vliv zvláštní obliby. Mimořádnými okolnostmi trhu se rozumějí například stav tísně prodávajícího nebo kupujícího, důsledky přírodních či jiných kalamit. Osobními poměry se rozumějí zejména vztahy majetkové, rodinné nebo jiné osobní vztahy mezi prodávajícím a kupujícím. Zvláštní oblibou se rozumí zvláštní hodnota přikládaná majetku nebo službě vyplývající z osobního vztahu k nim. </w:t>
      </w:r>
      <w:r>
        <w:rPr>
          <w:rFonts w:ascii="Times New Roman" w:hAnsi="Times New Roman"/>
          <w:i/>
          <w:iCs/>
          <w:color w:val="000000"/>
          <w:kern w:val="0"/>
          <w:u w:val="single"/>
        </w:rPr>
        <w:t>Obvyklá cena vyjadřuje hodnotu majetku nebo služby a určí se ze sjednaných cen porovnáním.</w:t>
      </w:r>
      <w:r>
        <w:rPr>
          <w:rFonts w:ascii="Times New Roman" w:hAnsi="Times New Roman"/>
          <w:color w:val="000000"/>
          <w:kern w:val="0"/>
          <w:u w:val="single"/>
        </w:rPr>
        <w:t>„</w:t>
      </w:r>
    </w:p>
    <w:p w14:paraId="080DFFFF" w14:textId="77777777" w:rsidR="00336026" w:rsidRDefault="00336026" w:rsidP="00336026">
      <w:pPr>
        <w:widowControl w:val="0"/>
        <w:autoSpaceDE w:val="0"/>
        <w:autoSpaceDN w:val="0"/>
        <w:adjustRightInd w:val="0"/>
        <w:spacing w:after="0" w:line="240" w:lineRule="auto"/>
        <w:jc w:val="both"/>
        <w:rPr>
          <w:rFonts w:ascii="Times New Roman" w:hAnsi="Times New Roman"/>
          <w:color w:val="000000"/>
          <w:kern w:val="0"/>
        </w:rPr>
      </w:pPr>
    </w:p>
    <w:p w14:paraId="1C2293B5" w14:textId="77777777" w:rsidR="00336026" w:rsidRDefault="00336026" w:rsidP="00336026">
      <w:pPr>
        <w:widowControl w:val="0"/>
        <w:autoSpaceDE w:val="0"/>
        <w:autoSpaceDN w:val="0"/>
        <w:adjustRightInd w:val="0"/>
        <w:spacing w:after="0" w:line="240" w:lineRule="auto"/>
        <w:jc w:val="both"/>
        <w:rPr>
          <w:rFonts w:ascii="Times New Roman" w:hAnsi="Times New Roman"/>
          <w:color w:val="000000"/>
          <w:kern w:val="0"/>
        </w:rPr>
      </w:pPr>
      <w:r>
        <w:rPr>
          <w:rFonts w:ascii="Times New Roman" w:hAnsi="Times New Roman"/>
          <w:color w:val="000000"/>
          <w:kern w:val="0"/>
        </w:rPr>
        <w:t>S ohledem k výše nastíněné obecně obtížné obchodovatelnosti spoluvlastnických podílů je tedy nutné stanovit obvyklou cenu pouhého spoluvlastnického podílu na nemovité věci nižší, než by odpovídalo mechanickému matematickému vyjádření hodnoty podílu z celku. Nelze tudíž výslednou cenu stanovit pouze jako součin velikosti spoluvlastnického podílu s cenou celku. Je proto nutné nejen zjištěnou obvyklou cenu celku před korekcí ceny vynásobit spoluvlastnickým podílem, nýbrž ještě cenu dále ponížit, a to koeficientem nižší obchodovatelnosti spoluvlastnických podílů.</w:t>
      </w:r>
    </w:p>
    <w:p w14:paraId="758957D3" w14:textId="77777777" w:rsidR="00336026" w:rsidRDefault="00336026" w:rsidP="00336026">
      <w:pPr>
        <w:widowControl w:val="0"/>
        <w:autoSpaceDE w:val="0"/>
        <w:autoSpaceDN w:val="0"/>
        <w:adjustRightInd w:val="0"/>
        <w:spacing w:after="0" w:line="240" w:lineRule="auto"/>
        <w:jc w:val="both"/>
        <w:rPr>
          <w:rFonts w:ascii="Times New Roman" w:hAnsi="Times New Roman"/>
          <w:color w:val="000000"/>
          <w:kern w:val="0"/>
        </w:rPr>
      </w:pPr>
    </w:p>
    <w:p w14:paraId="30FB2806" w14:textId="77777777" w:rsidR="00336026" w:rsidRDefault="00336026" w:rsidP="00336026">
      <w:pPr>
        <w:widowControl w:val="0"/>
        <w:autoSpaceDE w:val="0"/>
        <w:autoSpaceDN w:val="0"/>
        <w:adjustRightInd w:val="0"/>
        <w:spacing w:after="0" w:line="240" w:lineRule="auto"/>
        <w:jc w:val="both"/>
        <w:rPr>
          <w:rFonts w:ascii="Times New Roman" w:hAnsi="Times New Roman"/>
          <w:color w:val="000000"/>
          <w:kern w:val="0"/>
        </w:rPr>
      </w:pPr>
      <w:r>
        <w:rPr>
          <w:rFonts w:ascii="Times New Roman" w:hAnsi="Times New Roman"/>
          <w:color w:val="000000"/>
          <w:kern w:val="0"/>
        </w:rPr>
        <w:t xml:space="preserve">Jedná se o základní referenční model a jeho aplikaci na vybraný soubor dat. V případě, že v ojedinělých případech nelze postupovat dle výše uvedeného, lze zvolit postup jiný, nicméně ten musí být ve znaleckém posudku podrobně vysvětlen a popsán, jak je již uvedeno výše. </w:t>
      </w:r>
    </w:p>
    <w:p w14:paraId="2E3B3716" w14:textId="77777777" w:rsidR="00336026" w:rsidRDefault="00336026" w:rsidP="00336026">
      <w:pPr>
        <w:widowControl w:val="0"/>
        <w:autoSpaceDE w:val="0"/>
        <w:autoSpaceDN w:val="0"/>
        <w:adjustRightInd w:val="0"/>
        <w:spacing w:after="0" w:line="240" w:lineRule="auto"/>
        <w:jc w:val="both"/>
        <w:rPr>
          <w:rFonts w:ascii="Times New Roman" w:hAnsi="Times New Roman"/>
          <w:color w:val="000000"/>
          <w:kern w:val="0"/>
        </w:rPr>
      </w:pPr>
    </w:p>
    <w:p w14:paraId="30BD16B8" w14:textId="77777777" w:rsidR="00336026" w:rsidRDefault="00336026" w:rsidP="00336026">
      <w:pPr>
        <w:widowControl w:val="0"/>
        <w:autoSpaceDE w:val="0"/>
        <w:autoSpaceDN w:val="0"/>
        <w:adjustRightInd w:val="0"/>
        <w:spacing w:after="0" w:line="240" w:lineRule="auto"/>
        <w:jc w:val="both"/>
        <w:rPr>
          <w:rFonts w:ascii="Times New Roman" w:hAnsi="Times New Roman"/>
          <w:color w:val="000000"/>
          <w:kern w:val="0"/>
        </w:rPr>
      </w:pPr>
      <w:r>
        <w:rPr>
          <w:rFonts w:ascii="Times New Roman" w:hAnsi="Times New Roman"/>
          <w:color w:val="000000"/>
          <w:kern w:val="0"/>
        </w:rPr>
        <w:t>Průměrná jednotková cena oceňované nemovité věci (JTC</w:t>
      </w:r>
      <w:r>
        <w:rPr>
          <w:rFonts w:ascii="Times New Roman" w:hAnsi="Times New Roman"/>
          <w:color w:val="000000"/>
          <w:kern w:val="0"/>
          <w:vertAlign w:val="subscript"/>
        </w:rPr>
        <w:t>0</w:t>
      </w:r>
      <w:r>
        <w:rPr>
          <w:rFonts w:ascii="Times New Roman" w:hAnsi="Times New Roman"/>
          <w:color w:val="000000"/>
          <w:kern w:val="0"/>
        </w:rPr>
        <w:t>) je vypočtena aritmetickým průměrem z jednotlivých upravených jednotkových cen srovnávacích nemovitých věcí (</w:t>
      </w:r>
      <w:proofErr w:type="spellStart"/>
      <w:r>
        <w:rPr>
          <w:rFonts w:ascii="Times New Roman" w:hAnsi="Times New Roman"/>
          <w:color w:val="000000"/>
          <w:kern w:val="0"/>
        </w:rPr>
        <w:t>IJTC</w:t>
      </w:r>
      <w:r>
        <w:rPr>
          <w:rFonts w:ascii="Times New Roman" w:hAnsi="Times New Roman"/>
          <w:color w:val="000000"/>
          <w:kern w:val="0"/>
          <w:vertAlign w:val="subscript"/>
        </w:rPr>
        <w:t>s</w:t>
      </w:r>
      <w:proofErr w:type="spellEnd"/>
      <w:r>
        <w:rPr>
          <w:rFonts w:ascii="Times New Roman" w:hAnsi="Times New Roman"/>
          <w:color w:val="000000"/>
          <w:kern w:val="0"/>
        </w:rPr>
        <w:t>). Jednotlivé upravené jednotkové ceny (</w:t>
      </w:r>
      <w:proofErr w:type="spellStart"/>
      <w:r>
        <w:rPr>
          <w:rFonts w:ascii="Times New Roman" w:hAnsi="Times New Roman"/>
          <w:color w:val="000000"/>
          <w:kern w:val="0"/>
        </w:rPr>
        <w:t>IJTC</w:t>
      </w:r>
      <w:r>
        <w:rPr>
          <w:rFonts w:ascii="Times New Roman" w:hAnsi="Times New Roman"/>
          <w:color w:val="000000"/>
          <w:kern w:val="0"/>
          <w:vertAlign w:val="subscript"/>
        </w:rPr>
        <w:t>s</w:t>
      </w:r>
      <w:proofErr w:type="spellEnd"/>
      <w:r>
        <w:rPr>
          <w:rFonts w:ascii="Times New Roman" w:hAnsi="Times New Roman"/>
          <w:color w:val="000000"/>
          <w:kern w:val="0"/>
        </w:rPr>
        <w:t xml:space="preserve">) jsou vypočteny jako násobek jednotkové ceny a celkového koeficientu </w:t>
      </w:r>
      <w:proofErr w:type="spellStart"/>
      <w:r>
        <w:rPr>
          <w:rFonts w:ascii="Times New Roman" w:hAnsi="Times New Roman"/>
          <w:color w:val="000000"/>
          <w:kern w:val="0"/>
        </w:rPr>
        <w:t>K</w:t>
      </w:r>
      <w:r>
        <w:rPr>
          <w:rFonts w:ascii="Times New Roman" w:hAnsi="Times New Roman"/>
          <w:color w:val="000000"/>
          <w:kern w:val="0"/>
          <w:vertAlign w:val="subscript"/>
        </w:rPr>
        <w:t>c</w:t>
      </w:r>
      <w:proofErr w:type="spellEnd"/>
      <w:r>
        <w:rPr>
          <w:rFonts w:ascii="Times New Roman" w:hAnsi="Times New Roman"/>
          <w:color w:val="000000"/>
          <w:kern w:val="0"/>
        </w:rPr>
        <w:t xml:space="preserve">. Koeficient </w:t>
      </w:r>
      <w:proofErr w:type="spellStart"/>
      <w:r>
        <w:rPr>
          <w:rFonts w:ascii="Times New Roman" w:hAnsi="Times New Roman"/>
          <w:color w:val="000000"/>
          <w:kern w:val="0"/>
        </w:rPr>
        <w:t>K</w:t>
      </w:r>
      <w:r>
        <w:rPr>
          <w:rFonts w:ascii="Times New Roman" w:hAnsi="Times New Roman"/>
          <w:color w:val="000000"/>
          <w:kern w:val="0"/>
          <w:vertAlign w:val="subscript"/>
        </w:rPr>
        <w:t>c</w:t>
      </w:r>
      <w:proofErr w:type="spellEnd"/>
      <w:r>
        <w:rPr>
          <w:rFonts w:ascii="Times New Roman" w:hAnsi="Times New Roman"/>
          <w:color w:val="000000"/>
          <w:kern w:val="0"/>
        </w:rPr>
        <w:t xml:space="preserve"> je vypočten jako násobek jednotlivých koeficientů K1 až </w:t>
      </w:r>
      <w:proofErr w:type="spellStart"/>
      <w:r>
        <w:rPr>
          <w:rFonts w:ascii="Times New Roman" w:hAnsi="Times New Roman"/>
          <w:color w:val="000000"/>
          <w:kern w:val="0"/>
        </w:rPr>
        <w:t>K</w:t>
      </w:r>
      <w:r>
        <w:rPr>
          <w:rFonts w:ascii="Times New Roman" w:hAnsi="Times New Roman"/>
          <w:color w:val="000000"/>
          <w:kern w:val="0"/>
          <w:vertAlign w:val="subscript"/>
        </w:rPr>
        <w:t>n</w:t>
      </w:r>
      <w:proofErr w:type="spellEnd"/>
      <w:r>
        <w:rPr>
          <w:rFonts w:ascii="Times New Roman" w:hAnsi="Times New Roman"/>
          <w:color w:val="000000"/>
          <w:kern w:val="0"/>
        </w:rPr>
        <w:t>. V koeficientech jsou zahrnuty odlišnosti oceňované nemovité věci vzhledem k nemovitým věcem, které byly použity pro porovnání.</w:t>
      </w:r>
    </w:p>
    <w:p w14:paraId="611D4E82" w14:textId="77777777" w:rsidR="00336026" w:rsidRDefault="00336026" w:rsidP="00336026">
      <w:pPr>
        <w:widowControl w:val="0"/>
        <w:autoSpaceDE w:val="0"/>
        <w:autoSpaceDN w:val="0"/>
        <w:adjustRightInd w:val="0"/>
        <w:spacing w:after="0" w:line="240" w:lineRule="auto"/>
        <w:jc w:val="both"/>
        <w:rPr>
          <w:rFonts w:ascii="Times New Roman" w:hAnsi="Times New Roman"/>
          <w:color w:val="000000"/>
          <w:kern w:val="0"/>
        </w:rPr>
      </w:pPr>
    </w:p>
    <w:p w14:paraId="3C59BDE0" w14:textId="77777777" w:rsidR="00336026" w:rsidRDefault="00336026" w:rsidP="00336026">
      <w:pPr>
        <w:widowControl w:val="0"/>
        <w:autoSpaceDE w:val="0"/>
        <w:autoSpaceDN w:val="0"/>
        <w:adjustRightInd w:val="0"/>
        <w:spacing w:after="0" w:line="240" w:lineRule="auto"/>
        <w:jc w:val="both"/>
        <w:rPr>
          <w:rFonts w:ascii="Times New Roman" w:hAnsi="Times New Roman"/>
          <w:color w:val="000000"/>
          <w:kern w:val="0"/>
        </w:rPr>
      </w:pPr>
      <w:r>
        <w:rPr>
          <w:rFonts w:ascii="Times New Roman" w:hAnsi="Times New Roman"/>
          <w:color w:val="000000"/>
          <w:kern w:val="0"/>
        </w:rPr>
        <w:t>Obvyklá cena oceňované nemovité věci byla vypočtena přímým porovnáním jako aritmetický průměr jednotkových upravených cen srovnávacích nemovitých věcí.</w:t>
      </w:r>
    </w:p>
    <w:p w14:paraId="59D5FC63" w14:textId="77777777" w:rsidR="007C08F1" w:rsidRDefault="00336026">
      <w:pPr>
        <w:widowControl w:val="0"/>
        <w:tabs>
          <w:tab w:val="left" w:pos="1440"/>
          <w:tab w:val="left" w:pos="2520"/>
          <w:tab w:val="left" w:pos="3870"/>
          <w:tab w:val="left" w:pos="5220"/>
          <w:tab w:val="left" w:pos="5490"/>
          <w:tab w:val="left" w:pos="6480"/>
          <w:tab w:val="left" w:pos="7830"/>
        </w:tabs>
        <w:autoSpaceDE w:val="0"/>
        <w:autoSpaceDN w:val="0"/>
        <w:adjustRightInd w:val="0"/>
        <w:spacing w:before="170" w:after="57" w:line="240" w:lineRule="auto"/>
        <w:rPr>
          <w:rFonts w:ascii="Calibri" w:hAnsi="Calibri" w:cs="Calibri"/>
          <w:b/>
          <w:bCs/>
          <w:color w:val="000000"/>
          <w:kern w:val="0"/>
          <w:sz w:val="32"/>
          <w:szCs w:val="32"/>
        </w:rPr>
      </w:pPr>
      <w:r>
        <w:rPr>
          <w:rFonts w:ascii="Calibri" w:hAnsi="Calibri" w:cs="Calibri"/>
          <w:b/>
          <w:bCs/>
          <w:color w:val="000000"/>
          <w:kern w:val="0"/>
          <w:sz w:val="32"/>
          <w:szCs w:val="32"/>
        </w:rPr>
        <w:br w:type="page"/>
      </w:r>
      <w:r w:rsidR="007C08F1">
        <w:rPr>
          <w:rFonts w:ascii="Calibri" w:hAnsi="Calibri" w:cs="Calibri"/>
          <w:b/>
          <w:bCs/>
          <w:color w:val="000000"/>
          <w:kern w:val="0"/>
          <w:sz w:val="32"/>
          <w:szCs w:val="32"/>
        </w:rPr>
        <w:lastRenderedPageBreak/>
        <w:t>4.3. Výsledky analýzy dat</w:t>
      </w:r>
    </w:p>
    <w:tbl>
      <w:tblPr>
        <w:tblW w:w="0" w:type="auto"/>
        <w:tblLayout w:type="fixed"/>
        <w:tblCellMar>
          <w:left w:w="0" w:type="dxa"/>
          <w:right w:w="0" w:type="dxa"/>
        </w:tblCellMar>
        <w:tblLook w:val="0000" w:firstRow="0" w:lastRow="0" w:firstColumn="0" w:lastColumn="0" w:noHBand="0" w:noVBand="0"/>
      </w:tblPr>
      <w:tblGrid>
        <w:gridCol w:w="3779"/>
        <w:gridCol w:w="2986"/>
        <w:gridCol w:w="567"/>
        <w:gridCol w:w="2117"/>
        <w:gridCol w:w="189"/>
      </w:tblGrid>
      <w:tr w:rsidR="007C08F1" w14:paraId="7BAFF831" w14:textId="77777777">
        <w:tc>
          <w:tcPr>
            <w:tcW w:w="9449" w:type="dxa"/>
            <w:gridSpan w:val="4"/>
            <w:tcBorders>
              <w:top w:val="nil"/>
              <w:left w:val="nil"/>
              <w:bottom w:val="nil"/>
              <w:right w:val="nil"/>
            </w:tcBorders>
          </w:tcPr>
          <w:p w14:paraId="01403CC8" w14:textId="77777777" w:rsidR="007C08F1" w:rsidRDefault="007C08F1">
            <w:pPr>
              <w:widowControl w:val="0"/>
              <w:autoSpaceDE w:val="0"/>
              <w:autoSpaceDN w:val="0"/>
              <w:adjustRightInd w:val="0"/>
              <w:spacing w:after="0" w:line="240" w:lineRule="auto"/>
              <w:jc w:val="both"/>
              <w:rPr>
                <w:rFonts w:ascii="Times New Roman" w:hAnsi="Times New Roman"/>
                <w:b/>
                <w:bCs/>
                <w:color w:val="000000"/>
                <w:kern w:val="0"/>
              </w:rPr>
            </w:pPr>
            <w:r>
              <w:rPr>
                <w:rFonts w:ascii="Times New Roman" w:hAnsi="Times New Roman"/>
                <w:b/>
                <w:bCs/>
                <w:color w:val="000000"/>
                <w:kern w:val="0"/>
              </w:rPr>
              <w:t>1. Porovnávací hodnota</w:t>
            </w:r>
          </w:p>
        </w:tc>
        <w:tc>
          <w:tcPr>
            <w:tcW w:w="189" w:type="dxa"/>
            <w:tcBorders>
              <w:top w:val="nil"/>
              <w:left w:val="nil"/>
              <w:bottom w:val="nil"/>
              <w:right w:val="nil"/>
            </w:tcBorders>
          </w:tcPr>
          <w:p w14:paraId="18687DD4" w14:textId="77777777" w:rsidR="007C08F1" w:rsidRDefault="007C08F1">
            <w:pPr>
              <w:widowControl w:val="0"/>
              <w:autoSpaceDE w:val="0"/>
              <w:autoSpaceDN w:val="0"/>
              <w:adjustRightInd w:val="0"/>
              <w:spacing w:after="0" w:line="240" w:lineRule="auto"/>
              <w:jc w:val="both"/>
              <w:rPr>
                <w:rFonts w:ascii="Times New Roman" w:hAnsi="Times New Roman"/>
                <w:b/>
                <w:bCs/>
                <w:vanish/>
                <w:color w:val="000000"/>
                <w:kern w:val="0"/>
              </w:rPr>
            </w:pPr>
          </w:p>
        </w:tc>
      </w:tr>
      <w:tr w:rsidR="007C08F1" w14:paraId="7230CE85" w14:textId="77777777">
        <w:tc>
          <w:tcPr>
            <w:tcW w:w="7332" w:type="dxa"/>
            <w:gridSpan w:val="3"/>
            <w:tcBorders>
              <w:top w:val="nil"/>
              <w:left w:val="nil"/>
              <w:bottom w:val="nil"/>
              <w:right w:val="nil"/>
            </w:tcBorders>
          </w:tcPr>
          <w:p w14:paraId="28D174C3" w14:textId="77777777" w:rsidR="007C08F1" w:rsidRDefault="007C08F1">
            <w:pPr>
              <w:widowControl w:val="0"/>
              <w:tabs>
                <w:tab w:val="left" w:pos="4230"/>
              </w:tabs>
              <w:autoSpaceDE w:val="0"/>
              <w:autoSpaceDN w:val="0"/>
              <w:adjustRightInd w:val="0"/>
              <w:spacing w:after="0" w:line="240" w:lineRule="auto"/>
              <w:ind w:left="270"/>
              <w:jc w:val="both"/>
              <w:rPr>
                <w:rFonts w:ascii="Times New Roman" w:hAnsi="Times New Roman"/>
                <w:color w:val="000000"/>
                <w:kern w:val="0"/>
              </w:rPr>
            </w:pPr>
            <w:r>
              <w:rPr>
                <w:rFonts w:ascii="Times New Roman" w:hAnsi="Times New Roman"/>
                <w:color w:val="000000"/>
                <w:kern w:val="0"/>
              </w:rPr>
              <w:t>1.1. Rodinný dům č.p. 182 Dobrovice</w:t>
            </w:r>
          </w:p>
        </w:tc>
        <w:tc>
          <w:tcPr>
            <w:tcW w:w="2306" w:type="dxa"/>
            <w:gridSpan w:val="2"/>
            <w:tcBorders>
              <w:top w:val="nil"/>
              <w:left w:val="nil"/>
              <w:bottom w:val="nil"/>
              <w:right w:val="nil"/>
            </w:tcBorders>
          </w:tcPr>
          <w:p w14:paraId="06792FF0" w14:textId="77777777" w:rsidR="007C08F1" w:rsidRDefault="007C08F1">
            <w:pPr>
              <w:widowControl w:val="0"/>
              <w:tabs>
                <w:tab w:val="decimal" w:pos="1350"/>
                <w:tab w:val="left" w:pos="1980"/>
                <w:tab w:val="left" w:pos="4230"/>
              </w:tabs>
              <w:autoSpaceDE w:val="0"/>
              <w:autoSpaceDN w:val="0"/>
              <w:adjustRightInd w:val="0"/>
              <w:spacing w:after="0" w:line="240" w:lineRule="auto"/>
              <w:jc w:val="both"/>
              <w:rPr>
                <w:rFonts w:ascii="Times New Roman" w:hAnsi="Times New Roman"/>
                <w:color w:val="000000"/>
                <w:kern w:val="0"/>
              </w:rPr>
            </w:pPr>
            <w:r>
              <w:rPr>
                <w:rFonts w:ascii="Times New Roman" w:hAnsi="Times New Roman"/>
                <w:b/>
                <w:bCs/>
                <w:color w:val="000000"/>
                <w:kern w:val="0"/>
              </w:rPr>
              <w:tab/>
            </w:r>
            <w:r>
              <w:rPr>
                <w:rFonts w:ascii="Times New Roman" w:hAnsi="Times New Roman"/>
                <w:color w:val="000000"/>
                <w:kern w:val="0"/>
              </w:rPr>
              <w:t>2 449 100,- Kč</w:t>
            </w:r>
          </w:p>
        </w:tc>
      </w:tr>
      <w:tr w:rsidR="007C08F1" w14:paraId="56811D6A" w14:textId="77777777">
        <w:tc>
          <w:tcPr>
            <w:tcW w:w="9449" w:type="dxa"/>
            <w:gridSpan w:val="4"/>
            <w:tcBorders>
              <w:top w:val="nil"/>
              <w:left w:val="nil"/>
              <w:bottom w:val="nil"/>
              <w:right w:val="nil"/>
            </w:tcBorders>
          </w:tcPr>
          <w:p w14:paraId="556FB755" w14:textId="77777777" w:rsidR="007C08F1" w:rsidRDefault="007C08F1">
            <w:pPr>
              <w:widowControl w:val="0"/>
              <w:autoSpaceDE w:val="0"/>
              <w:autoSpaceDN w:val="0"/>
              <w:adjustRightInd w:val="0"/>
              <w:spacing w:after="0" w:line="240" w:lineRule="auto"/>
              <w:jc w:val="both"/>
              <w:rPr>
                <w:rFonts w:ascii="Times New Roman" w:hAnsi="Times New Roman"/>
                <w:b/>
                <w:bCs/>
                <w:color w:val="000000"/>
                <w:kern w:val="0"/>
              </w:rPr>
            </w:pPr>
            <w:r>
              <w:rPr>
                <w:rFonts w:ascii="Times New Roman" w:hAnsi="Times New Roman"/>
                <w:b/>
                <w:bCs/>
                <w:color w:val="000000"/>
                <w:kern w:val="0"/>
              </w:rPr>
              <w:t>2. Věcná břemena</w:t>
            </w:r>
          </w:p>
        </w:tc>
        <w:tc>
          <w:tcPr>
            <w:tcW w:w="189" w:type="dxa"/>
            <w:tcBorders>
              <w:top w:val="nil"/>
              <w:left w:val="nil"/>
              <w:bottom w:val="nil"/>
              <w:right w:val="nil"/>
            </w:tcBorders>
          </w:tcPr>
          <w:p w14:paraId="39D90AD3" w14:textId="77777777" w:rsidR="007C08F1" w:rsidRDefault="007C08F1">
            <w:pPr>
              <w:widowControl w:val="0"/>
              <w:autoSpaceDE w:val="0"/>
              <w:autoSpaceDN w:val="0"/>
              <w:adjustRightInd w:val="0"/>
              <w:spacing w:after="0" w:line="240" w:lineRule="auto"/>
              <w:jc w:val="both"/>
              <w:rPr>
                <w:rFonts w:ascii="Times New Roman" w:hAnsi="Times New Roman"/>
                <w:b/>
                <w:bCs/>
                <w:vanish/>
                <w:color w:val="000000"/>
                <w:kern w:val="0"/>
              </w:rPr>
            </w:pPr>
          </w:p>
        </w:tc>
      </w:tr>
      <w:tr w:rsidR="007C08F1" w14:paraId="21DF67F9" w14:textId="77777777">
        <w:tc>
          <w:tcPr>
            <w:tcW w:w="7332" w:type="dxa"/>
            <w:gridSpan w:val="3"/>
            <w:tcBorders>
              <w:top w:val="nil"/>
              <w:left w:val="nil"/>
              <w:bottom w:val="nil"/>
              <w:right w:val="nil"/>
            </w:tcBorders>
          </w:tcPr>
          <w:p w14:paraId="32524067" w14:textId="77777777" w:rsidR="007C08F1" w:rsidRDefault="007C08F1">
            <w:pPr>
              <w:widowControl w:val="0"/>
              <w:tabs>
                <w:tab w:val="left" w:pos="4230"/>
              </w:tabs>
              <w:autoSpaceDE w:val="0"/>
              <w:autoSpaceDN w:val="0"/>
              <w:adjustRightInd w:val="0"/>
              <w:spacing w:after="0" w:line="240" w:lineRule="auto"/>
              <w:ind w:left="270"/>
              <w:jc w:val="both"/>
              <w:rPr>
                <w:rFonts w:ascii="Times New Roman" w:hAnsi="Times New Roman"/>
                <w:color w:val="000000"/>
                <w:kern w:val="0"/>
              </w:rPr>
            </w:pPr>
            <w:r>
              <w:rPr>
                <w:rFonts w:ascii="Times New Roman" w:hAnsi="Times New Roman"/>
                <w:color w:val="000000"/>
                <w:kern w:val="0"/>
              </w:rPr>
              <w:t>2.1. Nájemní smlouva</w:t>
            </w:r>
          </w:p>
        </w:tc>
        <w:tc>
          <w:tcPr>
            <w:tcW w:w="2306" w:type="dxa"/>
            <w:gridSpan w:val="2"/>
            <w:tcBorders>
              <w:top w:val="nil"/>
              <w:left w:val="nil"/>
              <w:bottom w:val="nil"/>
              <w:right w:val="nil"/>
            </w:tcBorders>
          </w:tcPr>
          <w:p w14:paraId="187D818B" w14:textId="77777777" w:rsidR="007C08F1" w:rsidRDefault="007C08F1">
            <w:pPr>
              <w:widowControl w:val="0"/>
              <w:tabs>
                <w:tab w:val="decimal" w:pos="1350"/>
                <w:tab w:val="left" w:pos="1980"/>
                <w:tab w:val="left" w:pos="4230"/>
              </w:tabs>
              <w:autoSpaceDE w:val="0"/>
              <w:autoSpaceDN w:val="0"/>
              <w:adjustRightInd w:val="0"/>
              <w:spacing w:after="0" w:line="240" w:lineRule="auto"/>
              <w:jc w:val="both"/>
              <w:rPr>
                <w:rFonts w:ascii="Times New Roman" w:hAnsi="Times New Roman"/>
                <w:color w:val="000000"/>
                <w:kern w:val="0"/>
              </w:rPr>
            </w:pPr>
            <w:r>
              <w:rPr>
                <w:rFonts w:ascii="Times New Roman" w:hAnsi="Times New Roman"/>
                <w:b/>
                <w:bCs/>
                <w:color w:val="000000"/>
                <w:kern w:val="0"/>
              </w:rPr>
              <w:tab/>
            </w:r>
            <w:r>
              <w:rPr>
                <w:rFonts w:ascii="Times New Roman" w:hAnsi="Times New Roman"/>
                <w:color w:val="000000"/>
                <w:kern w:val="0"/>
              </w:rPr>
              <w:t>225 000,- Kč</w:t>
            </w:r>
          </w:p>
        </w:tc>
      </w:tr>
      <w:tr w:rsidR="007C08F1" w14:paraId="6F944492" w14:textId="77777777">
        <w:tc>
          <w:tcPr>
            <w:tcW w:w="3779" w:type="dxa"/>
            <w:tcBorders>
              <w:top w:val="nil"/>
              <w:left w:val="nil"/>
              <w:bottom w:val="single" w:sz="8" w:space="0" w:color="auto"/>
              <w:right w:val="nil"/>
            </w:tcBorders>
          </w:tcPr>
          <w:p w14:paraId="12A470F5" w14:textId="77777777" w:rsidR="007C08F1" w:rsidRDefault="007C08F1">
            <w:pPr>
              <w:widowControl w:val="0"/>
              <w:autoSpaceDE w:val="0"/>
              <w:autoSpaceDN w:val="0"/>
              <w:adjustRightInd w:val="0"/>
              <w:spacing w:after="0" w:line="240" w:lineRule="auto"/>
              <w:ind w:left="113"/>
              <w:rPr>
                <w:rFonts w:ascii="Times New Roman" w:hAnsi="Times New Roman"/>
                <w:color w:val="000000"/>
                <w:kern w:val="0"/>
                <w:sz w:val="16"/>
                <w:szCs w:val="16"/>
              </w:rPr>
            </w:pPr>
          </w:p>
        </w:tc>
        <w:tc>
          <w:tcPr>
            <w:tcW w:w="5859" w:type="dxa"/>
            <w:gridSpan w:val="4"/>
            <w:tcBorders>
              <w:top w:val="nil"/>
              <w:left w:val="nil"/>
              <w:bottom w:val="single" w:sz="8" w:space="0" w:color="auto"/>
              <w:right w:val="nil"/>
            </w:tcBorders>
          </w:tcPr>
          <w:p w14:paraId="498E3501" w14:textId="77777777" w:rsidR="007C08F1" w:rsidRDefault="007C08F1">
            <w:pPr>
              <w:widowControl w:val="0"/>
              <w:autoSpaceDE w:val="0"/>
              <w:autoSpaceDN w:val="0"/>
              <w:adjustRightInd w:val="0"/>
              <w:spacing w:after="0" w:line="240" w:lineRule="auto"/>
              <w:ind w:right="2190"/>
              <w:jc w:val="right"/>
              <w:rPr>
                <w:rFonts w:ascii="Times New Roman" w:hAnsi="Times New Roman"/>
                <w:color w:val="000000"/>
                <w:kern w:val="0"/>
                <w:sz w:val="16"/>
                <w:szCs w:val="16"/>
              </w:rPr>
            </w:pPr>
          </w:p>
        </w:tc>
      </w:tr>
      <w:tr w:rsidR="007C08F1" w14:paraId="194C1A9D" w14:textId="77777777">
        <w:tc>
          <w:tcPr>
            <w:tcW w:w="3779" w:type="dxa"/>
            <w:tcBorders>
              <w:top w:val="nil"/>
              <w:left w:val="single" w:sz="8" w:space="0" w:color="auto"/>
              <w:bottom w:val="nil"/>
              <w:right w:val="nil"/>
            </w:tcBorders>
          </w:tcPr>
          <w:p w14:paraId="261793BF" w14:textId="77777777" w:rsidR="007C08F1" w:rsidRDefault="007C08F1">
            <w:pPr>
              <w:widowControl w:val="0"/>
              <w:autoSpaceDE w:val="0"/>
              <w:autoSpaceDN w:val="0"/>
              <w:adjustRightInd w:val="0"/>
              <w:spacing w:after="0" w:line="240" w:lineRule="auto"/>
              <w:ind w:left="113"/>
              <w:rPr>
                <w:rFonts w:ascii="Times New Roman" w:hAnsi="Times New Roman"/>
                <w:b/>
                <w:bCs/>
                <w:color w:val="000000"/>
                <w:kern w:val="0"/>
                <w:sz w:val="28"/>
                <w:szCs w:val="28"/>
              </w:rPr>
            </w:pPr>
            <w:r>
              <w:rPr>
                <w:rFonts w:ascii="Times New Roman" w:hAnsi="Times New Roman"/>
                <w:b/>
                <w:bCs/>
                <w:color w:val="000000"/>
                <w:kern w:val="0"/>
                <w:sz w:val="28"/>
                <w:szCs w:val="28"/>
              </w:rPr>
              <w:t>Porovnávací hodnota</w:t>
            </w:r>
          </w:p>
        </w:tc>
        <w:tc>
          <w:tcPr>
            <w:tcW w:w="5859" w:type="dxa"/>
            <w:gridSpan w:val="4"/>
            <w:tcBorders>
              <w:top w:val="nil"/>
              <w:left w:val="nil"/>
              <w:bottom w:val="nil"/>
              <w:right w:val="single" w:sz="8" w:space="0" w:color="auto"/>
            </w:tcBorders>
          </w:tcPr>
          <w:p w14:paraId="718BBFDB" w14:textId="77777777" w:rsidR="007C08F1" w:rsidRDefault="007C08F1">
            <w:pPr>
              <w:widowControl w:val="0"/>
              <w:autoSpaceDE w:val="0"/>
              <w:autoSpaceDN w:val="0"/>
              <w:adjustRightInd w:val="0"/>
              <w:spacing w:after="0" w:line="240" w:lineRule="auto"/>
              <w:ind w:right="2190"/>
              <w:jc w:val="right"/>
              <w:rPr>
                <w:rFonts w:ascii="Times New Roman" w:hAnsi="Times New Roman"/>
                <w:b/>
                <w:bCs/>
                <w:color w:val="000000"/>
                <w:kern w:val="0"/>
                <w:sz w:val="28"/>
                <w:szCs w:val="28"/>
              </w:rPr>
            </w:pPr>
            <w:r>
              <w:rPr>
                <w:rFonts w:ascii="Times New Roman" w:hAnsi="Times New Roman"/>
                <w:b/>
                <w:bCs/>
                <w:color w:val="000000"/>
                <w:kern w:val="0"/>
                <w:sz w:val="28"/>
                <w:szCs w:val="28"/>
              </w:rPr>
              <w:t>2 449 100 Kč</w:t>
            </w:r>
          </w:p>
        </w:tc>
      </w:tr>
      <w:tr w:rsidR="007C08F1" w14:paraId="5C1F186C" w14:textId="77777777">
        <w:tc>
          <w:tcPr>
            <w:tcW w:w="3779" w:type="dxa"/>
            <w:tcBorders>
              <w:top w:val="nil"/>
              <w:left w:val="single" w:sz="8" w:space="0" w:color="auto"/>
              <w:bottom w:val="nil"/>
              <w:right w:val="nil"/>
            </w:tcBorders>
          </w:tcPr>
          <w:p w14:paraId="17A5BBCD" w14:textId="77777777" w:rsidR="007C08F1" w:rsidRDefault="007C08F1">
            <w:pPr>
              <w:widowControl w:val="0"/>
              <w:tabs>
                <w:tab w:val="left" w:pos="1260"/>
                <w:tab w:val="left" w:pos="2430"/>
                <w:tab w:val="left" w:pos="3690"/>
                <w:tab w:val="left" w:pos="5220"/>
                <w:tab w:val="left" w:pos="5490"/>
                <w:tab w:val="left" w:pos="6390"/>
                <w:tab w:val="left" w:pos="7470"/>
              </w:tabs>
              <w:autoSpaceDE w:val="0"/>
              <w:autoSpaceDN w:val="0"/>
              <w:adjustRightInd w:val="0"/>
              <w:spacing w:after="0" w:line="240" w:lineRule="auto"/>
              <w:ind w:left="113"/>
              <w:rPr>
                <w:rFonts w:ascii="Times New Roman" w:hAnsi="Times New Roman"/>
                <w:b/>
                <w:bCs/>
                <w:color w:val="000000"/>
                <w:kern w:val="0"/>
                <w:sz w:val="28"/>
                <w:szCs w:val="28"/>
              </w:rPr>
            </w:pPr>
            <w:r>
              <w:rPr>
                <w:rFonts w:ascii="Times New Roman" w:hAnsi="Times New Roman"/>
                <w:b/>
                <w:bCs/>
                <w:color w:val="000000"/>
                <w:kern w:val="0"/>
                <w:sz w:val="28"/>
                <w:szCs w:val="28"/>
              </w:rPr>
              <w:t>Věcné břemeno</w:t>
            </w:r>
          </w:p>
        </w:tc>
        <w:tc>
          <w:tcPr>
            <w:tcW w:w="5859" w:type="dxa"/>
            <w:gridSpan w:val="4"/>
            <w:tcBorders>
              <w:top w:val="nil"/>
              <w:left w:val="nil"/>
              <w:bottom w:val="nil"/>
              <w:right w:val="single" w:sz="8" w:space="0" w:color="auto"/>
            </w:tcBorders>
          </w:tcPr>
          <w:p w14:paraId="4C2254E1" w14:textId="77777777" w:rsidR="007C08F1" w:rsidRDefault="007C08F1">
            <w:pPr>
              <w:widowControl w:val="0"/>
              <w:tabs>
                <w:tab w:val="left" w:pos="1260"/>
                <w:tab w:val="left" w:pos="2430"/>
                <w:tab w:val="left" w:pos="3690"/>
                <w:tab w:val="left" w:pos="5220"/>
                <w:tab w:val="left" w:pos="5490"/>
                <w:tab w:val="left" w:pos="6390"/>
                <w:tab w:val="left" w:pos="7470"/>
              </w:tabs>
              <w:autoSpaceDE w:val="0"/>
              <w:autoSpaceDN w:val="0"/>
              <w:adjustRightInd w:val="0"/>
              <w:spacing w:after="0" w:line="240" w:lineRule="auto"/>
              <w:ind w:right="2190"/>
              <w:jc w:val="right"/>
              <w:rPr>
                <w:rFonts w:ascii="Times New Roman" w:hAnsi="Times New Roman"/>
                <w:b/>
                <w:bCs/>
                <w:color w:val="000000"/>
                <w:kern w:val="0"/>
                <w:sz w:val="28"/>
                <w:szCs w:val="28"/>
              </w:rPr>
            </w:pPr>
            <w:r>
              <w:rPr>
                <w:rFonts w:ascii="Times New Roman" w:hAnsi="Times New Roman"/>
                <w:b/>
                <w:bCs/>
                <w:color w:val="000000"/>
                <w:kern w:val="0"/>
                <w:sz w:val="28"/>
                <w:szCs w:val="28"/>
              </w:rPr>
              <w:t>225 000 Kč</w:t>
            </w:r>
          </w:p>
        </w:tc>
      </w:tr>
      <w:tr w:rsidR="007C08F1" w14:paraId="2FC370B3" w14:textId="77777777">
        <w:trPr>
          <w:hidden/>
        </w:trPr>
        <w:tc>
          <w:tcPr>
            <w:tcW w:w="3779" w:type="dxa"/>
            <w:tcBorders>
              <w:top w:val="single" w:sz="8" w:space="0" w:color="auto"/>
              <w:left w:val="nil"/>
              <w:bottom w:val="nil"/>
              <w:right w:val="nil"/>
            </w:tcBorders>
          </w:tcPr>
          <w:p w14:paraId="2FF8DB86" w14:textId="77777777" w:rsidR="007C08F1" w:rsidRDefault="007C08F1">
            <w:pPr>
              <w:widowControl w:val="0"/>
              <w:tabs>
                <w:tab w:val="left" w:pos="1260"/>
                <w:tab w:val="left" w:pos="2430"/>
                <w:tab w:val="left" w:pos="3690"/>
                <w:tab w:val="left" w:pos="5220"/>
                <w:tab w:val="left" w:pos="5490"/>
                <w:tab w:val="left" w:pos="6390"/>
                <w:tab w:val="left" w:pos="7470"/>
              </w:tabs>
              <w:autoSpaceDE w:val="0"/>
              <w:autoSpaceDN w:val="0"/>
              <w:adjustRightInd w:val="0"/>
              <w:spacing w:after="0" w:line="240" w:lineRule="auto"/>
              <w:ind w:left="113"/>
              <w:rPr>
                <w:rFonts w:ascii="Times New Roman" w:hAnsi="Times New Roman"/>
                <w:vanish/>
                <w:color w:val="000000"/>
                <w:kern w:val="0"/>
              </w:rPr>
            </w:pPr>
          </w:p>
        </w:tc>
        <w:tc>
          <w:tcPr>
            <w:tcW w:w="2986" w:type="dxa"/>
            <w:tcBorders>
              <w:top w:val="single" w:sz="8" w:space="0" w:color="auto"/>
              <w:left w:val="nil"/>
              <w:bottom w:val="nil"/>
              <w:right w:val="nil"/>
            </w:tcBorders>
          </w:tcPr>
          <w:p w14:paraId="790A79EB" w14:textId="77777777" w:rsidR="007C08F1" w:rsidRDefault="007C08F1">
            <w:pPr>
              <w:widowControl w:val="0"/>
              <w:tabs>
                <w:tab w:val="left" w:pos="1260"/>
                <w:tab w:val="left" w:pos="2430"/>
                <w:tab w:val="left" w:pos="3690"/>
                <w:tab w:val="left" w:pos="5220"/>
                <w:tab w:val="left" w:pos="5490"/>
                <w:tab w:val="left" w:pos="6390"/>
                <w:tab w:val="left" w:pos="7470"/>
              </w:tabs>
              <w:autoSpaceDE w:val="0"/>
              <w:autoSpaceDN w:val="0"/>
              <w:adjustRightInd w:val="0"/>
              <w:spacing w:after="0" w:line="240" w:lineRule="auto"/>
              <w:ind w:right="555"/>
              <w:jc w:val="right"/>
              <w:rPr>
                <w:rFonts w:ascii="Times New Roman" w:hAnsi="Times New Roman"/>
                <w:color w:val="000000"/>
                <w:kern w:val="0"/>
              </w:rPr>
            </w:pPr>
          </w:p>
        </w:tc>
        <w:tc>
          <w:tcPr>
            <w:tcW w:w="2873" w:type="dxa"/>
            <w:gridSpan w:val="3"/>
            <w:tcBorders>
              <w:top w:val="single" w:sz="8" w:space="0" w:color="auto"/>
              <w:left w:val="nil"/>
              <w:bottom w:val="nil"/>
              <w:right w:val="nil"/>
            </w:tcBorders>
          </w:tcPr>
          <w:p w14:paraId="21F42F33" w14:textId="77777777" w:rsidR="007C08F1" w:rsidRDefault="007C08F1">
            <w:pPr>
              <w:widowControl w:val="0"/>
              <w:tabs>
                <w:tab w:val="left" w:pos="1260"/>
                <w:tab w:val="left" w:pos="2430"/>
                <w:tab w:val="left" w:pos="3690"/>
                <w:tab w:val="left" w:pos="5220"/>
                <w:tab w:val="left" w:pos="5490"/>
                <w:tab w:val="left" w:pos="6390"/>
                <w:tab w:val="left" w:pos="7470"/>
              </w:tabs>
              <w:autoSpaceDE w:val="0"/>
              <w:autoSpaceDN w:val="0"/>
              <w:adjustRightInd w:val="0"/>
              <w:spacing w:after="0" w:line="240" w:lineRule="auto"/>
              <w:ind w:right="525"/>
              <w:jc w:val="right"/>
              <w:rPr>
                <w:rFonts w:ascii="Times New Roman" w:hAnsi="Times New Roman"/>
                <w:color w:val="000000"/>
                <w:kern w:val="0"/>
              </w:rPr>
            </w:pPr>
          </w:p>
        </w:tc>
      </w:tr>
    </w:tbl>
    <w:p w14:paraId="77C74D34" w14:textId="77777777" w:rsidR="007C08F1" w:rsidRDefault="007C08F1">
      <w:pPr>
        <w:widowControl w:val="0"/>
        <w:tabs>
          <w:tab w:val="left" w:pos="4230"/>
        </w:tabs>
        <w:autoSpaceDE w:val="0"/>
        <w:autoSpaceDN w:val="0"/>
        <w:adjustRightInd w:val="0"/>
        <w:spacing w:after="0" w:line="240" w:lineRule="auto"/>
        <w:rPr>
          <w:rFonts w:ascii="Times New Roman" w:hAnsi="Times New Roman"/>
          <w:color w:val="000000"/>
          <w:kern w:val="0"/>
          <w:sz w:val="16"/>
          <w:szCs w:val="16"/>
        </w:rPr>
      </w:pPr>
    </w:p>
    <w:tbl>
      <w:tblPr>
        <w:tblW w:w="0" w:type="auto"/>
        <w:tblInd w:w="10" w:type="dxa"/>
        <w:tblLayout w:type="fixed"/>
        <w:tblCellMar>
          <w:left w:w="0" w:type="dxa"/>
          <w:right w:w="0" w:type="dxa"/>
        </w:tblCellMar>
        <w:tblLook w:val="0000" w:firstRow="0" w:lastRow="0" w:firstColumn="0" w:lastColumn="0" w:noHBand="0" w:noVBand="0"/>
      </w:tblPr>
      <w:tblGrid>
        <w:gridCol w:w="4989"/>
        <w:gridCol w:w="4573"/>
        <w:gridCol w:w="76"/>
      </w:tblGrid>
      <w:tr w:rsidR="007C08F1" w14:paraId="2F4EE16E" w14:textId="77777777">
        <w:tc>
          <w:tcPr>
            <w:tcW w:w="4989" w:type="dxa"/>
            <w:tcBorders>
              <w:top w:val="single" w:sz="6" w:space="0" w:color="auto"/>
              <w:left w:val="single" w:sz="8" w:space="0" w:color="auto"/>
              <w:bottom w:val="nil"/>
              <w:right w:val="nil"/>
            </w:tcBorders>
          </w:tcPr>
          <w:p w14:paraId="33E9BD5A" w14:textId="77777777" w:rsidR="007C08F1" w:rsidRDefault="007C08F1">
            <w:pPr>
              <w:widowControl w:val="0"/>
              <w:tabs>
                <w:tab w:val="left" w:pos="1260"/>
                <w:tab w:val="left" w:pos="2430"/>
                <w:tab w:val="left" w:pos="3690"/>
                <w:tab w:val="left" w:pos="5220"/>
                <w:tab w:val="left" w:pos="5490"/>
                <w:tab w:val="left" w:pos="6390"/>
                <w:tab w:val="left" w:pos="7470"/>
              </w:tabs>
              <w:autoSpaceDE w:val="0"/>
              <w:autoSpaceDN w:val="0"/>
              <w:adjustRightInd w:val="0"/>
              <w:spacing w:before="57" w:after="0" w:line="240" w:lineRule="auto"/>
              <w:jc w:val="center"/>
              <w:rPr>
                <w:rFonts w:ascii="Times New Roman" w:hAnsi="Times New Roman"/>
                <w:b/>
                <w:bCs/>
                <w:color w:val="000000"/>
                <w:kern w:val="0"/>
                <w:sz w:val="32"/>
                <w:szCs w:val="32"/>
              </w:rPr>
            </w:pPr>
            <w:r>
              <w:rPr>
                <w:rFonts w:ascii="Times New Roman" w:hAnsi="Times New Roman"/>
                <w:b/>
                <w:bCs/>
                <w:color w:val="000000"/>
                <w:kern w:val="0"/>
                <w:sz w:val="32"/>
                <w:szCs w:val="32"/>
              </w:rPr>
              <w:t>Obvyklá cena</w:t>
            </w:r>
          </w:p>
        </w:tc>
        <w:tc>
          <w:tcPr>
            <w:tcW w:w="4649" w:type="dxa"/>
            <w:gridSpan w:val="2"/>
            <w:tcBorders>
              <w:top w:val="single" w:sz="6" w:space="0" w:color="auto"/>
              <w:left w:val="nil"/>
              <w:bottom w:val="nil"/>
              <w:right w:val="single" w:sz="8" w:space="0" w:color="auto"/>
            </w:tcBorders>
          </w:tcPr>
          <w:p w14:paraId="2911EA1B" w14:textId="77777777" w:rsidR="007C08F1" w:rsidRDefault="007C08F1">
            <w:pPr>
              <w:widowControl w:val="0"/>
              <w:tabs>
                <w:tab w:val="left" w:pos="1260"/>
                <w:tab w:val="left" w:pos="2430"/>
                <w:tab w:val="left" w:pos="3690"/>
                <w:tab w:val="left" w:pos="5220"/>
                <w:tab w:val="left" w:pos="5490"/>
                <w:tab w:val="left" w:pos="6390"/>
                <w:tab w:val="left" w:pos="7470"/>
              </w:tabs>
              <w:autoSpaceDE w:val="0"/>
              <w:autoSpaceDN w:val="0"/>
              <w:adjustRightInd w:val="0"/>
              <w:spacing w:before="57" w:after="0" w:line="240" w:lineRule="auto"/>
              <w:ind w:left="113" w:right="1050"/>
              <w:jc w:val="right"/>
              <w:rPr>
                <w:rFonts w:ascii="Times New Roman" w:hAnsi="Times New Roman"/>
                <w:b/>
                <w:bCs/>
                <w:color w:val="000000"/>
                <w:kern w:val="0"/>
                <w:sz w:val="32"/>
                <w:szCs w:val="32"/>
              </w:rPr>
            </w:pPr>
            <w:r>
              <w:rPr>
                <w:rFonts w:ascii="Times New Roman" w:hAnsi="Times New Roman"/>
                <w:b/>
                <w:bCs/>
                <w:color w:val="000000"/>
                <w:kern w:val="0"/>
                <w:sz w:val="32"/>
                <w:szCs w:val="32"/>
              </w:rPr>
              <w:t>2 451 000 Kč</w:t>
            </w:r>
          </w:p>
        </w:tc>
      </w:tr>
      <w:tr w:rsidR="007C08F1" w14:paraId="0BC57105" w14:textId="77777777">
        <w:tc>
          <w:tcPr>
            <w:tcW w:w="9562" w:type="dxa"/>
            <w:gridSpan w:val="2"/>
            <w:tcBorders>
              <w:top w:val="nil"/>
              <w:left w:val="single" w:sz="8" w:space="0" w:color="auto"/>
              <w:bottom w:val="single" w:sz="6" w:space="0" w:color="auto"/>
              <w:right w:val="nil"/>
            </w:tcBorders>
          </w:tcPr>
          <w:p w14:paraId="002B07B7" w14:textId="77777777" w:rsidR="007C08F1" w:rsidRDefault="007C08F1">
            <w:pPr>
              <w:widowControl w:val="0"/>
              <w:tabs>
                <w:tab w:val="left" w:pos="1260"/>
                <w:tab w:val="left" w:pos="2430"/>
                <w:tab w:val="left" w:pos="3690"/>
                <w:tab w:val="left" w:pos="5220"/>
                <w:tab w:val="left" w:pos="5490"/>
                <w:tab w:val="left" w:pos="6390"/>
                <w:tab w:val="left" w:pos="7470"/>
              </w:tabs>
              <w:autoSpaceDE w:val="0"/>
              <w:autoSpaceDN w:val="0"/>
              <w:adjustRightInd w:val="0"/>
              <w:spacing w:before="57" w:after="0" w:line="360" w:lineRule="atLeast"/>
              <w:ind w:left="113"/>
              <w:jc w:val="center"/>
              <w:rPr>
                <w:rFonts w:ascii="Times New Roman" w:hAnsi="Times New Roman"/>
                <w:color w:val="000000"/>
                <w:kern w:val="0"/>
              </w:rPr>
            </w:pPr>
            <w:r>
              <w:rPr>
                <w:rFonts w:ascii="Times New Roman" w:hAnsi="Times New Roman"/>
                <w:color w:val="000000"/>
                <w:kern w:val="0"/>
              </w:rPr>
              <w:t>slovy: Dva miliony čtyři sta padesát jedna tisíc Kč</w:t>
            </w:r>
          </w:p>
        </w:tc>
        <w:tc>
          <w:tcPr>
            <w:tcW w:w="76" w:type="dxa"/>
            <w:tcBorders>
              <w:top w:val="nil"/>
              <w:left w:val="nil"/>
              <w:bottom w:val="single" w:sz="6" w:space="0" w:color="auto"/>
              <w:right w:val="single" w:sz="8" w:space="0" w:color="auto"/>
            </w:tcBorders>
          </w:tcPr>
          <w:p w14:paraId="0DD3A74A" w14:textId="77777777" w:rsidR="007C08F1" w:rsidRDefault="007C08F1">
            <w:pPr>
              <w:widowControl w:val="0"/>
              <w:tabs>
                <w:tab w:val="left" w:pos="4230"/>
              </w:tabs>
              <w:autoSpaceDE w:val="0"/>
              <w:autoSpaceDN w:val="0"/>
              <w:adjustRightInd w:val="0"/>
              <w:spacing w:before="57" w:after="0" w:line="360" w:lineRule="atLeast"/>
              <w:rPr>
                <w:rFonts w:ascii="Times New Roman" w:hAnsi="Times New Roman"/>
                <w:color w:val="000000"/>
                <w:kern w:val="0"/>
              </w:rPr>
            </w:pPr>
          </w:p>
        </w:tc>
      </w:tr>
    </w:tbl>
    <w:p w14:paraId="308D71F7" w14:textId="77777777" w:rsidR="007C08F1" w:rsidRDefault="007C08F1">
      <w:pPr>
        <w:widowControl w:val="0"/>
        <w:tabs>
          <w:tab w:val="left" w:pos="5490"/>
        </w:tabs>
        <w:autoSpaceDE w:val="0"/>
        <w:autoSpaceDN w:val="0"/>
        <w:adjustRightInd w:val="0"/>
        <w:spacing w:after="0" w:line="240" w:lineRule="auto"/>
        <w:rPr>
          <w:rFonts w:ascii="Times New Roman" w:hAnsi="Times New Roman"/>
          <w:b/>
          <w:bCs/>
          <w:color w:val="000000"/>
          <w:kern w:val="0"/>
        </w:rPr>
      </w:pPr>
    </w:p>
    <w:tbl>
      <w:tblPr>
        <w:tblW w:w="0" w:type="auto"/>
        <w:tblLayout w:type="fixed"/>
        <w:tblCellMar>
          <w:left w:w="0" w:type="dxa"/>
          <w:right w:w="0" w:type="dxa"/>
        </w:tblCellMar>
        <w:tblLook w:val="0000" w:firstRow="0" w:lastRow="0" w:firstColumn="0" w:lastColumn="0" w:noHBand="0" w:noVBand="0"/>
      </w:tblPr>
      <w:tblGrid>
        <w:gridCol w:w="3170"/>
        <w:gridCol w:w="6455"/>
      </w:tblGrid>
      <w:tr w:rsidR="007C08F1" w14:paraId="003A2242" w14:textId="77777777">
        <w:tc>
          <w:tcPr>
            <w:tcW w:w="3170" w:type="dxa"/>
            <w:tcBorders>
              <w:top w:val="nil"/>
              <w:left w:val="nil"/>
              <w:bottom w:val="nil"/>
              <w:right w:val="nil"/>
            </w:tcBorders>
          </w:tcPr>
          <w:p w14:paraId="3D59CFA7" w14:textId="77777777" w:rsidR="007C08F1" w:rsidRDefault="007C08F1">
            <w:pPr>
              <w:widowControl w:val="0"/>
              <w:tabs>
                <w:tab w:val="left" w:pos="1260"/>
                <w:tab w:val="left" w:pos="2430"/>
                <w:tab w:val="left" w:pos="3690"/>
                <w:tab w:val="left" w:pos="5220"/>
                <w:tab w:val="left" w:pos="5490"/>
                <w:tab w:val="left" w:pos="6390"/>
                <w:tab w:val="left" w:pos="7470"/>
              </w:tabs>
              <w:autoSpaceDE w:val="0"/>
              <w:autoSpaceDN w:val="0"/>
              <w:adjustRightInd w:val="0"/>
              <w:spacing w:after="0" w:line="240" w:lineRule="auto"/>
              <w:rPr>
                <w:rFonts w:ascii="Calibri" w:hAnsi="Calibri" w:cs="Calibri"/>
                <w:b/>
                <w:bCs/>
                <w:color w:val="000000"/>
                <w:kern w:val="0"/>
                <w:sz w:val="28"/>
                <w:szCs w:val="28"/>
              </w:rPr>
            </w:pPr>
            <w:r>
              <w:rPr>
                <w:rFonts w:ascii="Calibri" w:hAnsi="Calibri" w:cs="Calibri"/>
                <w:b/>
                <w:bCs/>
                <w:color w:val="000000"/>
                <w:kern w:val="0"/>
                <w:sz w:val="28"/>
                <w:szCs w:val="28"/>
              </w:rPr>
              <w:t>Silné stránky</w:t>
            </w:r>
          </w:p>
        </w:tc>
        <w:tc>
          <w:tcPr>
            <w:tcW w:w="6455" w:type="dxa"/>
            <w:tcBorders>
              <w:top w:val="nil"/>
              <w:left w:val="nil"/>
              <w:bottom w:val="nil"/>
              <w:right w:val="nil"/>
            </w:tcBorders>
          </w:tcPr>
          <w:p w14:paraId="39800B31" w14:textId="77777777" w:rsidR="007C08F1" w:rsidRDefault="007C08F1">
            <w:pPr>
              <w:widowControl w:val="0"/>
              <w:autoSpaceDE w:val="0"/>
              <w:autoSpaceDN w:val="0"/>
              <w:adjustRightInd w:val="0"/>
              <w:spacing w:after="0" w:line="240" w:lineRule="auto"/>
              <w:rPr>
                <w:rFonts w:ascii="Calibri" w:hAnsi="Calibri" w:cs="Calibri"/>
                <w:color w:val="000000"/>
                <w:kern w:val="0"/>
                <w:sz w:val="28"/>
                <w:szCs w:val="28"/>
              </w:rPr>
            </w:pPr>
          </w:p>
        </w:tc>
      </w:tr>
    </w:tbl>
    <w:p w14:paraId="5140EE14" w14:textId="77777777" w:rsidR="007C08F1" w:rsidRDefault="007C08F1">
      <w:pPr>
        <w:widowControl w:val="0"/>
        <w:autoSpaceDE w:val="0"/>
        <w:autoSpaceDN w:val="0"/>
        <w:adjustRightInd w:val="0"/>
        <w:spacing w:after="0" w:line="240" w:lineRule="auto"/>
        <w:rPr>
          <w:rFonts w:ascii="Times New Roman" w:hAnsi="Times New Roman"/>
          <w:color w:val="000000"/>
          <w:kern w:val="0"/>
        </w:rPr>
      </w:pPr>
      <w:r>
        <w:rPr>
          <w:rFonts w:ascii="Times New Roman" w:hAnsi="Times New Roman"/>
          <w:color w:val="000000"/>
          <w:kern w:val="0"/>
        </w:rPr>
        <w:t>- klidná lokalita,</w:t>
      </w:r>
    </w:p>
    <w:p w14:paraId="42FA66A2" w14:textId="77777777" w:rsidR="007C08F1" w:rsidRDefault="007C08F1">
      <w:pPr>
        <w:widowControl w:val="0"/>
        <w:autoSpaceDE w:val="0"/>
        <w:autoSpaceDN w:val="0"/>
        <w:adjustRightInd w:val="0"/>
        <w:spacing w:after="0" w:line="240" w:lineRule="auto"/>
        <w:rPr>
          <w:rFonts w:ascii="Times New Roman" w:hAnsi="Times New Roman"/>
          <w:color w:val="000000"/>
          <w:kern w:val="0"/>
        </w:rPr>
      </w:pPr>
      <w:r>
        <w:rPr>
          <w:rFonts w:ascii="Times New Roman" w:hAnsi="Times New Roman"/>
          <w:color w:val="000000"/>
          <w:kern w:val="0"/>
        </w:rPr>
        <w:t>- příslušenství,</w:t>
      </w:r>
    </w:p>
    <w:p w14:paraId="1B403643" w14:textId="77777777" w:rsidR="007C08F1" w:rsidRDefault="007C08F1">
      <w:pPr>
        <w:widowControl w:val="0"/>
        <w:autoSpaceDE w:val="0"/>
        <w:autoSpaceDN w:val="0"/>
        <w:adjustRightInd w:val="0"/>
        <w:spacing w:after="0" w:line="240" w:lineRule="auto"/>
        <w:rPr>
          <w:rFonts w:ascii="Times New Roman" w:hAnsi="Times New Roman"/>
          <w:color w:val="000000"/>
          <w:kern w:val="0"/>
        </w:rPr>
      </w:pPr>
      <w:r>
        <w:rPr>
          <w:rFonts w:ascii="Times New Roman" w:hAnsi="Times New Roman"/>
          <w:color w:val="000000"/>
          <w:kern w:val="0"/>
        </w:rPr>
        <w:t>- dostupnost autobusová.</w:t>
      </w:r>
    </w:p>
    <w:p w14:paraId="096E60EA" w14:textId="77777777" w:rsidR="007C08F1" w:rsidRDefault="007C08F1">
      <w:pPr>
        <w:widowControl w:val="0"/>
        <w:tabs>
          <w:tab w:val="left" w:pos="5490"/>
        </w:tabs>
        <w:autoSpaceDE w:val="0"/>
        <w:autoSpaceDN w:val="0"/>
        <w:adjustRightInd w:val="0"/>
        <w:spacing w:after="0" w:line="240" w:lineRule="auto"/>
        <w:rPr>
          <w:rFonts w:ascii="Times New Roman" w:hAnsi="Times New Roman"/>
          <w:color w:val="000000"/>
          <w:kern w:val="0"/>
        </w:rPr>
      </w:pPr>
    </w:p>
    <w:tbl>
      <w:tblPr>
        <w:tblW w:w="0" w:type="auto"/>
        <w:tblLayout w:type="fixed"/>
        <w:tblCellMar>
          <w:left w:w="0" w:type="dxa"/>
          <w:right w:w="0" w:type="dxa"/>
        </w:tblCellMar>
        <w:tblLook w:val="0000" w:firstRow="0" w:lastRow="0" w:firstColumn="0" w:lastColumn="0" w:noHBand="0" w:noVBand="0"/>
      </w:tblPr>
      <w:tblGrid>
        <w:gridCol w:w="3170"/>
        <w:gridCol w:w="6455"/>
      </w:tblGrid>
      <w:tr w:rsidR="007C08F1" w14:paraId="16989C79" w14:textId="77777777">
        <w:tc>
          <w:tcPr>
            <w:tcW w:w="3170" w:type="dxa"/>
            <w:tcBorders>
              <w:top w:val="nil"/>
              <w:left w:val="nil"/>
              <w:bottom w:val="nil"/>
              <w:right w:val="nil"/>
            </w:tcBorders>
          </w:tcPr>
          <w:p w14:paraId="6A88A9CD" w14:textId="77777777" w:rsidR="007C08F1" w:rsidRDefault="007C08F1">
            <w:pPr>
              <w:widowControl w:val="0"/>
              <w:tabs>
                <w:tab w:val="left" w:pos="1260"/>
                <w:tab w:val="left" w:pos="2430"/>
                <w:tab w:val="left" w:pos="3690"/>
                <w:tab w:val="left" w:pos="5220"/>
                <w:tab w:val="left" w:pos="5490"/>
                <w:tab w:val="left" w:pos="6390"/>
                <w:tab w:val="left" w:pos="7470"/>
              </w:tabs>
              <w:autoSpaceDE w:val="0"/>
              <w:autoSpaceDN w:val="0"/>
              <w:adjustRightInd w:val="0"/>
              <w:spacing w:after="0" w:line="240" w:lineRule="auto"/>
              <w:rPr>
                <w:rFonts w:ascii="Calibri" w:hAnsi="Calibri" w:cs="Calibri"/>
                <w:b/>
                <w:bCs/>
                <w:color w:val="000000"/>
                <w:kern w:val="0"/>
                <w:sz w:val="28"/>
                <w:szCs w:val="28"/>
              </w:rPr>
            </w:pPr>
            <w:r>
              <w:rPr>
                <w:rFonts w:ascii="Calibri" w:hAnsi="Calibri" w:cs="Calibri"/>
                <w:b/>
                <w:bCs/>
                <w:color w:val="000000"/>
                <w:kern w:val="0"/>
                <w:sz w:val="28"/>
                <w:szCs w:val="28"/>
              </w:rPr>
              <w:t>Slabé stránky</w:t>
            </w:r>
          </w:p>
        </w:tc>
        <w:tc>
          <w:tcPr>
            <w:tcW w:w="6455" w:type="dxa"/>
            <w:tcBorders>
              <w:top w:val="nil"/>
              <w:left w:val="nil"/>
              <w:bottom w:val="nil"/>
              <w:right w:val="nil"/>
            </w:tcBorders>
          </w:tcPr>
          <w:p w14:paraId="17E7118A" w14:textId="77777777" w:rsidR="007C08F1" w:rsidRDefault="007C08F1">
            <w:pPr>
              <w:widowControl w:val="0"/>
              <w:autoSpaceDE w:val="0"/>
              <w:autoSpaceDN w:val="0"/>
              <w:adjustRightInd w:val="0"/>
              <w:spacing w:after="0" w:line="240" w:lineRule="auto"/>
              <w:rPr>
                <w:rFonts w:ascii="Calibri" w:hAnsi="Calibri" w:cs="Calibri"/>
                <w:b/>
                <w:bCs/>
                <w:color w:val="000000"/>
                <w:kern w:val="0"/>
                <w:sz w:val="28"/>
                <w:szCs w:val="28"/>
              </w:rPr>
            </w:pPr>
          </w:p>
        </w:tc>
      </w:tr>
    </w:tbl>
    <w:p w14:paraId="77B7906A" w14:textId="77777777" w:rsidR="007C08F1" w:rsidRDefault="007C08F1">
      <w:pPr>
        <w:widowControl w:val="0"/>
        <w:autoSpaceDE w:val="0"/>
        <w:autoSpaceDN w:val="0"/>
        <w:adjustRightInd w:val="0"/>
        <w:spacing w:after="0" w:line="240" w:lineRule="auto"/>
        <w:rPr>
          <w:rFonts w:ascii="Times New Roman" w:hAnsi="Times New Roman"/>
          <w:color w:val="000000"/>
          <w:kern w:val="0"/>
        </w:rPr>
      </w:pPr>
      <w:r>
        <w:rPr>
          <w:rFonts w:ascii="Times New Roman" w:hAnsi="Times New Roman"/>
          <w:color w:val="000000"/>
          <w:kern w:val="0"/>
        </w:rPr>
        <w:t>- dům k rekonstrukci.</w:t>
      </w:r>
    </w:p>
    <w:p w14:paraId="582C3721" w14:textId="77777777" w:rsidR="007C08F1" w:rsidRDefault="007C08F1">
      <w:pPr>
        <w:widowControl w:val="0"/>
        <w:tabs>
          <w:tab w:val="left" w:pos="4230"/>
        </w:tabs>
        <w:autoSpaceDE w:val="0"/>
        <w:autoSpaceDN w:val="0"/>
        <w:adjustRightInd w:val="0"/>
        <w:spacing w:after="0" w:line="240" w:lineRule="auto"/>
        <w:rPr>
          <w:rFonts w:ascii="Times New Roman" w:hAnsi="Times New Roman"/>
          <w:color w:val="000000"/>
          <w:kern w:val="0"/>
        </w:rPr>
      </w:pPr>
    </w:p>
    <w:tbl>
      <w:tblPr>
        <w:tblW w:w="0" w:type="auto"/>
        <w:tblLayout w:type="fixed"/>
        <w:tblCellMar>
          <w:left w:w="0" w:type="dxa"/>
          <w:right w:w="0" w:type="dxa"/>
        </w:tblCellMar>
        <w:tblLook w:val="0000" w:firstRow="0" w:lastRow="0" w:firstColumn="0" w:lastColumn="0" w:noHBand="0" w:noVBand="0"/>
      </w:tblPr>
      <w:tblGrid>
        <w:gridCol w:w="9449"/>
        <w:gridCol w:w="189"/>
      </w:tblGrid>
      <w:tr w:rsidR="007C08F1" w14:paraId="09CDB8E7" w14:textId="77777777">
        <w:tc>
          <w:tcPr>
            <w:tcW w:w="9449" w:type="dxa"/>
            <w:tcBorders>
              <w:top w:val="nil"/>
              <w:left w:val="nil"/>
              <w:bottom w:val="single" w:sz="8" w:space="0" w:color="auto"/>
              <w:right w:val="nil"/>
            </w:tcBorders>
          </w:tcPr>
          <w:p w14:paraId="334BDA4F" w14:textId="77777777" w:rsidR="007C08F1" w:rsidRDefault="007C08F1">
            <w:pPr>
              <w:widowControl w:val="0"/>
              <w:tabs>
                <w:tab w:val="left" w:pos="4230"/>
              </w:tabs>
              <w:autoSpaceDE w:val="0"/>
              <w:autoSpaceDN w:val="0"/>
              <w:adjustRightInd w:val="0"/>
              <w:spacing w:after="0" w:line="240" w:lineRule="auto"/>
              <w:rPr>
                <w:rFonts w:ascii="Calibri" w:hAnsi="Calibri" w:cs="Calibri"/>
                <w:b/>
                <w:bCs/>
                <w:color w:val="000000"/>
                <w:kern w:val="0"/>
                <w:sz w:val="28"/>
                <w:szCs w:val="28"/>
              </w:rPr>
            </w:pPr>
            <w:r>
              <w:rPr>
                <w:rFonts w:ascii="Calibri" w:hAnsi="Calibri" w:cs="Calibri"/>
                <w:b/>
                <w:bCs/>
                <w:color w:val="000000"/>
                <w:kern w:val="0"/>
                <w:sz w:val="28"/>
                <w:szCs w:val="28"/>
              </w:rPr>
              <w:t>Komentář ke stanovení výsledné ceny</w:t>
            </w:r>
          </w:p>
        </w:tc>
        <w:tc>
          <w:tcPr>
            <w:tcW w:w="189" w:type="dxa"/>
            <w:tcBorders>
              <w:top w:val="nil"/>
              <w:left w:val="nil"/>
              <w:bottom w:val="single" w:sz="8" w:space="0" w:color="auto"/>
              <w:right w:val="nil"/>
            </w:tcBorders>
          </w:tcPr>
          <w:p w14:paraId="0002E311" w14:textId="77777777" w:rsidR="007C08F1" w:rsidRDefault="007C08F1">
            <w:pPr>
              <w:widowControl w:val="0"/>
              <w:autoSpaceDE w:val="0"/>
              <w:autoSpaceDN w:val="0"/>
              <w:adjustRightInd w:val="0"/>
              <w:spacing w:after="0" w:line="240" w:lineRule="auto"/>
              <w:rPr>
                <w:rFonts w:ascii="Calibri" w:hAnsi="Calibri" w:cs="Calibri"/>
                <w:b/>
                <w:bCs/>
                <w:color w:val="000000"/>
                <w:kern w:val="0"/>
                <w:sz w:val="28"/>
                <w:szCs w:val="28"/>
              </w:rPr>
            </w:pPr>
          </w:p>
        </w:tc>
      </w:tr>
    </w:tbl>
    <w:p w14:paraId="343B3276" w14:textId="77777777" w:rsidR="007C08F1" w:rsidRDefault="007C08F1">
      <w:pPr>
        <w:widowControl w:val="0"/>
        <w:autoSpaceDE w:val="0"/>
        <w:autoSpaceDN w:val="0"/>
        <w:adjustRightInd w:val="0"/>
        <w:spacing w:after="0" w:line="240" w:lineRule="auto"/>
        <w:jc w:val="both"/>
        <w:rPr>
          <w:rFonts w:ascii="Times New Roman" w:hAnsi="Times New Roman"/>
          <w:color w:val="000000"/>
          <w:kern w:val="0"/>
        </w:rPr>
      </w:pPr>
      <w:r>
        <w:rPr>
          <w:rFonts w:ascii="Times New Roman" w:hAnsi="Times New Roman"/>
          <w:color w:val="000000"/>
          <w:kern w:val="0"/>
        </w:rPr>
        <w:t xml:space="preserve">Při zjištění ceny obvyklé klademe důraz na srovnání nemovitých věcí ze sjednaných cen (realizovaných prodejů) v daném místě a čase se skutečnostmi zjištěnými při místním šetření. Při stanovení porovnávací hodnoty jsme vycházeli z údajů uvedených v katastru nemovitostí a aplikací třetích stran (Valuo.cz). V databázi jsme našli srovnatelné porovnávací nemovité věcí, z nichž jsme vybrali ty, které nejvíce odpovídaly oceňované nemovité věci zejména co do lokality, velikosti, stáří a celkového stavu; tyto porovnávací nemovité věci byly následně použity pro výpočet obvyklé ceny. </w:t>
      </w:r>
      <w:r w:rsidR="00336026" w:rsidRPr="00336026">
        <w:rPr>
          <w:rFonts w:ascii="Times New Roman" w:hAnsi="Times New Roman"/>
          <w:color w:val="000000"/>
          <w:kern w:val="0"/>
        </w:rPr>
        <w:t>Určení obvyklé ceny nemá za cíl zjištění obecné či jinak stanovené ceny nemovité věci. Námi stanovená obvyklá cena slouží jako podklad pro stanovení nejnižšího podání pro dražbu. To, jakou má nemovitá věc skutečně hodnotu, za níž může být v daném místě a čase prodána, se ukáže teprve v dražbě.</w:t>
      </w:r>
    </w:p>
    <w:p w14:paraId="5E0BB78C" w14:textId="77777777" w:rsidR="007C08F1" w:rsidRDefault="007C08F1">
      <w:pPr>
        <w:widowControl w:val="0"/>
        <w:autoSpaceDE w:val="0"/>
        <w:autoSpaceDN w:val="0"/>
        <w:adjustRightInd w:val="0"/>
        <w:spacing w:after="0" w:line="240" w:lineRule="auto"/>
        <w:jc w:val="both"/>
        <w:rPr>
          <w:rFonts w:ascii="Times New Roman" w:hAnsi="Times New Roman"/>
          <w:color w:val="000000"/>
          <w:kern w:val="0"/>
        </w:rPr>
      </w:pPr>
    </w:p>
    <w:p w14:paraId="028D5F10" w14:textId="77777777" w:rsidR="007C08F1" w:rsidRDefault="007C08F1" w:rsidP="0068248D">
      <w:pPr>
        <w:widowControl w:val="0"/>
        <w:autoSpaceDE w:val="0"/>
        <w:autoSpaceDN w:val="0"/>
        <w:adjustRightInd w:val="0"/>
        <w:spacing w:after="0" w:line="240" w:lineRule="auto"/>
        <w:jc w:val="both"/>
        <w:rPr>
          <w:rFonts w:ascii="Times New Roman" w:hAnsi="Times New Roman"/>
          <w:color w:val="000000"/>
          <w:kern w:val="0"/>
          <w:sz w:val="16"/>
          <w:szCs w:val="16"/>
        </w:rPr>
      </w:pPr>
      <w:r>
        <w:rPr>
          <w:rFonts w:ascii="Times New Roman" w:hAnsi="Times New Roman"/>
          <w:color w:val="000000"/>
          <w:kern w:val="0"/>
        </w:rPr>
        <w:t>V souladu s výše uvedeným byl proveden výpočet porovnávací hodnoty, který je uveden v odstavci 4.2.</w:t>
      </w:r>
    </w:p>
    <w:p w14:paraId="04849D31" w14:textId="77777777" w:rsidR="007C08F1" w:rsidRDefault="007C08F1">
      <w:pPr>
        <w:widowControl w:val="0"/>
        <w:tabs>
          <w:tab w:val="left" w:pos="4230"/>
        </w:tabs>
        <w:autoSpaceDE w:val="0"/>
        <w:autoSpaceDN w:val="0"/>
        <w:adjustRightInd w:val="0"/>
        <w:spacing w:after="0" w:line="240" w:lineRule="auto"/>
        <w:rPr>
          <w:rFonts w:ascii="Times New Roman" w:hAnsi="Times New Roman"/>
          <w:color w:val="000000"/>
          <w:kern w:val="0"/>
          <w:sz w:val="4"/>
          <w:szCs w:val="4"/>
        </w:rPr>
      </w:pPr>
      <w:r>
        <w:rPr>
          <w:rFonts w:ascii="Times New Roman" w:hAnsi="Times New Roman"/>
          <w:color w:val="000000"/>
          <w:kern w:val="0"/>
          <w:sz w:val="16"/>
          <w:szCs w:val="16"/>
        </w:rPr>
        <w:br w:type="page"/>
      </w:r>
    </w:p>
    <w:p w14:paraId="6E8F1301" w14:textId="77777777" w:rsidR="007C08F1" w:rsidRDefault="007C08F1">
      <w:pPr>
        <w:widowControl w:val="0"/>
        <w:autoSpaceDE w:val="0"/>
        <w:autoSpaceDN w:val="0"/>
        <w:adjustRightInd w:val="0"/>
        <w:spacing w:after="0" w:line="240" w:lineRule="auto"/>
        <w:rPr>
          <w:rFonts w:ascii="Times New Roman" w:hAnsi="Times New Roman"/>
          <w:color w:val="000000"/>
          <w:kern w:val="0"/>
        </w:rPr>
      </w:pPr>
    </w:p>
    <w:tbl>
      <w:tblPr>
        <w:tblW w:w="0" w:type="auto"/>
        <w:tblInd w:w="10" w:type="dxa"/>
        <w:tblLayout w:type="fixed"/>
        <w:tblCellMar>
          <w:left w:w="0" w:type="dxa"/>
          <w:right w:w="0" w:type="dxa"/>
        </w:tblCellMar>
        <w:tblLook w:val="0000" w:firstRow="0" w:lastRow="0" w:firstColumn="0" w:lastColumn="0" w:noHBand="0" w:noVBand="0"/>
      </w:tblPr>
      <w:tblGrid>
        <w:gridCol w:w="9486"/>
        <w:gridCol w:w="152"/>
      </w:tblGrid>
      <w:tr w:rsidR="007C08F1" w14:paraId="49F0A087" w14:textId="77777777">
        <w:tc>
          <w:tcPr>
            <w:tcW w:w="9486" w:type="dxa"/>
            <w:tcBorders>
              <w:top w:val="single" w:sz="6" w:space="0" w:color="auto"/>
              <w:left w:val="single" w:sz="8" w:space="0" w:color="auto"/>
              <w:bottom w:val="single" w:sz="6" w:space="0" w:color="auto"/>
              <w:right w:val="nil"/>
            </w:tcBorders>
            <w:shd w:val="pct30" w:color="0080FF" w:fill="FFFFFF"/>
          </w:tcPr>
          <w:p w14:paraId="01D8F2A9" w14:textId="77777777" w:rsidR="007C08F1" w:rsidRDefault="007C08F1">
            <w:pPr>
              <w:widowControl w:val="0"/>
              <w:tabs>
                <w:tab w:val="left" w:pos="1260"/>
                <w:tab w:val="left" w:pos="2430"/>
                <w:tab w:val="left" w:pos="3690"/>
                <w:tab w:val="left" w:pos="5220"/>
                <w:tab w:val="left" w:pos="5490"/>
                <w:tab w:val="left" w:pos="6390"/>
                <w:tab w:val="left" w:pos="7470"/>
              </w:tabs>
              <w:autoSpaceDE w:val="0"/>
              <w:autoSpaceDN w:val="0"/>
              <w:adjustRightInd w:val="0"/>
              <w:spacing w:before="28" w:after="0" w:line="240" w:lineRule="auto"/>
              <w:jc w:val="center"/>
              <w:rPr>
                <w:rFonts w:ascii="Calibri" w:hAnsi="Calibri" w:cs="Calibri"/>
                <w:b/>
                <w:bCs/>
                <w:color w:val="000000"/>
                <w:kern w:val="0"/>
                <w:sz w:val="32"/>
                <w:szCs w:val="32"/>
              </w:rPr>
            </w:pPr>
            <w:r>
              <w:rPr>
                <w:rFonts w:ascii="Calibri" w:hAnsi="Calibri" w:cs="Calibri"/>
                <w:b/>
                <w:bCs/>
                <w:color w:val="000000"/>
                <w:kern w:val="0"/>
                <w:sz w:val="32"/>
                <w:szCs w:val="32"/>
              </w:rPr>
              <w:t>5. ODŮVODNĚNÍ</w:t>
            </w:r>
          </w:p>
        </w:tc>
        <w:tc>
          <w:tcPr>
            <w:tcW w:w="152" w:type="dxa"/>
            <w:tcBorders>
              <w:top w:val="single" w:sz="6" w:space="0" w:color="auto"/>
              <w:left w:val="nil"/>
              <w:bottom w:val="single" w:sz="6" w:space="0" w:color="auto"/>
              <w:right w:val="single" w:sz="8" w:space="0" w:color="auto"/>
            </w:tcBorders>
            <w:shd w:val="pct30" w:color="0080FF" w:fill="FFFFFF"/>
          </w:tcPr>
          <w:p w14:paraId="7AE1F7E9" w14:textId="77777777" w:rsidR="007C08F1" w:rsidRDefault="007C08F1">
            <w:pPr>
              <w:widowControl w:val="0"/>
              <w:autoSpaceDE w:val="0"/>
              <w:autoSpaceDN w:val="0"/>
              <w:adjustRightInd w:val="0"/>
              <w:spacing w:before="28" w:after="0" w:line="240" w:lineRule="auto"/>
              <w:jc w:val="center"/>
              <w:rPr>
                <w:rFonts w:ascii="Times New Roman" w:hAnsi="Times New Roman"/>
                <w:b/>
                <w:bCs/>
                <w:color w:val="000000"/>
                <w:kern w:val="0"/>
              </w:rPr>
            </w:pPr>
          </w:p>
        </w:tc>
      </w:tr>
    </w:tbl>
    <w:p w14:paraId="2F4B47C4" w14:textId="77777777" w:rsidR="007C08F1" w:rsidRDefault="007C08F1">
      <w:pPr>
        <w:widowControl w:val="0"/>
        <w:tabs>
          <w:tab w:val="left" w:pos="4230"/>
        </w:tabs>
        <w:autoSpaceDE w:val="0"/>
        <w:autoSpaceDN w:val="0"/>
        <w:adjustRightInd w:val="0"/>
        <w:spacing w:before="30" w:after="0" w:line="240" w:lineRule="auto"/>
        <w:ind w:right="113"/>
        <w:rPr>
          <w:rFonts w:ascii="Times New Roman" w:hAnsi="Times New Roman"/>
          <w:b/>
          <w:bCs/>
          <w:color w:val="000000"/>
          <w:kern w:val="0"/>
          <w:sz w:val="16"/>
          <w:szCs w:val="16"/>
        </w:rPr>
      </w:pPr>
    </w:p>
    <w:p w14:paraId="760CF32E" w14:textId="77777777" w:rsidR="007C08F1" w:rsidRDefault="007C08F1">
      <w:pPr>
        <w:widowControl w:val="0"/>
        <w:tabs>
          <w:tab w:val="left" w:pos="1440"/>
          <w:tab w:val="left" w:pos="2520"/>
          <w:tab w:val="left" w:pos="3870"/>
          <w:tab w:val="left" w:pos="5220"/>
          <w:tab w:val="left" w:pos="5490"/>
          <w:tab w:val="left" w:pos="6480"/>
          <w:tab w:val="left" w:pos="7830"/>
        </w:tabs>
        <w:autoSpaceDE w:val="0"/>
        <w:autoSpaceDN w:val="0"/>
        <w:adjustRightInd w:val="0"/>
        <w:spacing w:before="170" w:after="57" w:line="240" w:lineRule="auto"/>
        <w:rPr>
          <w:rFonts w:ascii="Calibri" w:hAnsi="Calibri" w:cs="Calibri"/>
          <w:b/>
          <w:bCs/>
          <w:color w:val="000000"/>
          <w:kern w:val="0"/>
          <w:sz w:val="32"/>
          <w:szCs w:val="32"/>
        </w:rPr>
      </w:pPr>
      <w:r>
        <w:rPr>
          <w:rFonts w:ascii="Calibri" w:hAnsi="Calibri" w:cs="Calibri"/>
          <w:b/>
          <w:bCs/>
          <w:color w:val="000000"/>
          <w:kern w:val="0"/>
          <w:sz w:val="32"/>
          <w:szCs w:val="32"/>
        </w:rPr>
        <w:t>5.1. Interpretace výsledků analýzy</w:t>
      </w:r>
    </w:p>
    <w:p w14:paraId="69DA28C4" w14:textId="77777777" w:rsidR="007C08F1" w:rsidRDefault="007C08F1">
      <w:pPr>
        <w:widowControl w:val="0"/>
        <w:autoSpaceDE w:val="0"/>
        <w:autoSpaceDN w:val="0"/>
        <w:adjustRightInd w:val="0"/>
        <w:spacing w:before="100" w:after="100" w:line="240" w:lineRule="auto"/>
        <w:jc w:val="both"/>
        <w:rPr>
          <w:rFonts w:ascii="Times New Roman" w:hAnsi="Times New Roman"/>
          <w:color w:val="000000"/>
          <w:kern w:val="0"/>
        </w:rPr>
      </w:pPr>
      <w:r>
        <w:rPr>
          <w:rFonts w:ascii="Times New Roman" w:hAnsi="Times New Roman"/>
          <w:color w:val="000000"/>
          <w:kern w:val="0"/>
        </w:rPr>
        <w:t>Na základě výsledků analýzy, které jsou objektivním výstupem aplikace zvolené metody v kombinaci se shromážděnými a zpracovanými daty, zpravidla není možné ještě zodpovědět znaleckou otázku v závislosti na charakteru a specifik oceňované nemovité věci. Znalec interpretuje výsledky analýzy dat. V této interpretaci pak již znalec promítá své vlastní zkušenosti a vnáší do znaleckého posudku subjektivní prvek s odkazem, jak je např. popsáno v Advokátním bulletinu 11/2020.</w:t>
      </w:r>
    </w:p>
    <w:p w14:paraId="715AC72F" w14:textId="77777777" w:rsidR="007C08F1" w:rsidRDefault="007C08F1">
      <w:pPr>
        <w:widowControl w:val="0"/>
        <w:autoSpaceDE w:val="0"/>
        <w:autoSpaceDN w:val="0"/>
        <w:adjustRightInd w:val="0"/>
        <w:spacing w:before="100" w:after="100" w:line="240" w:lineRule="auto"/>
        <w:jc w:val="both"/>
        <w:rPr>
          <w:rFonts w:ascii="Times New Roman" w:hAnsi="Times New Roman"/>
          <w:color w:val="000000"/>
          <w:kern w:val="0"/>
        </w:rPr>
      </w:pPr>
      <w:r>
        <w:rPr>
          <w:rFonts w:ascii="Times New Roman" w:hAnsi="Times New Roman"/>
          <w:color w:val="000000"/>
          <w:kern w:val="0"/>
        </w:rPr>
        <w:t>Na základě provedeného porovnání s odkazem na soubor dat obsažený výše v odstavci porovnávací metoda s ohledem na vyhodnocení slabých a silných stránek, viz odst. 4.3. oceňované nemovité věci, a také s ohledem na případná rizika stanovujeme obvyklou cenu nemovité věci v níže uvedené objektivní zaokrouhlené výši.</w:t>
      </w:r>
    </w:p>
    <w:p w14:paraId="42984A10" w14:textId="77777777" w:rsidR="007C08F1" w:rsidRDefault="007C08F1">
      <w:pPr>
        <w:widowControl w:val="0"/>
        <w:tabs>
          <w:tab w:val="left" w:pos="1440"/>
          <w:tab w:val="left" w:pos="2520"/>
          <w:tab w:val="left" w:pos="3870"/>
          <w:tab w:val="left" w:pos="5220"/>
          <w:tab w:val="left" w:pos="5490"/>
          <w:tab w:val="left" w:pos="6480"/>
          <w:tab w:val="left" w:pos="7830"/>
        </w:tabs>
        <w:autoSpaceDE w:val="0"/>
        <w:autoSpaceDN w:val="0"/>
        <w:adjustRightInd w:val="0"/>
        <w:spacing w:before="170" w:after="57" w:line="240" w:lineRule="auto"/>
        <w:rPr>
          <w:rFonts w:ascii="Calibri" w:hAnsi="Calibri" w:cs="Calibri"/>
          <w:b/>
          <w:bCs/>
          <w:color w:val="000000"/>
          <w:kern w:val="0"/>
          <w:sz w:val="32"/>
          <w:szCs w:val="32"/>
        </w:rPr>
      </w:pPr>
      <w:r>
        <w:rPr>
          <w:rFonts w:ascii="Calibri" w:hAnsi="Calibri" w:cs="Calibri"/>
          <w:b/>
          <w:bCs/>
          <w:color w:val="000000"/>
          <w:kern w:val="0"/>
          <w:sz w:val="32"/>
          <w:szCs w:val="32"/>
        </w:rPr>
        <w:t>5.2. Kontrola postupu</w:t>
      </w:r>
    </w:p>
    <w:p w14:paraId="675E288B" w14:textId="77777777" w:rsidR="007C08F1" w:rsidRDefault="007C08F1">
      <w:pPr>
        <w:widowControl w:val="0"/>
        <w:autoSpaceDE w:val="0"/>
        <w:autoSpaceDN w:val="0"/>
        <w:adjustRightInd w:val="0"/>
        <w:spacing w:after="0" w:line="240" w:lineRule="auto"/>
        <w:jc w:val="both"/>
        <w:rPr>
          <w:rFonts w:ascii="Times New Roman" w:hAnsi="Times New Roman"/>
          <w:color w:val="000000"/>
          <w:kern w:val="0"/>
        </w:rPr>
      </w:pPr>
      <w:r>
        <w:rPr>
          <w:rFonts w:ascii="Times New Roman" w:hAnsi="Times New Roman"/>
          <w:color w:val="000000"/>
          <w:kern w:val="0"/>
        </w:rPr>
        <w:t>Byla provedena kontrola postupu podle § 52 písm. a) až e).</w:t>
      </w:r>
    </w:p>
    <w:p w14:paraId="22464972" w14:textId="77777777" w:rsidR="007C08F1" w:rsidRDefault="007C08F1">
      <w:pPr>
        <w:widowControl w:val="0"/>
        <w:autoSpaceDE w:val="0"/>
        <w:autoSpaceDN w:val="0"/>
        <w:adjustRightInd w:val="0"/>
        <w:spacing w:after="0" w:line="240" w:lineRule="auto"/>
        <w:jc w:val="both"/>
        <w:rPr>
          <w:rFonts w:ascii="Times New Roman" w:hAnsi="Times New Roman"/>
          <w:color w:val="000000"/>
          <w:kern w:val="0"/>
        </w:rPr>
      </w:pPr>
    </w:p>
    <w:tbl>
      <w:tblPr>
        <w:tblW w:w="0" w:type="auto"/>
        <w:tblInd w:w="26" w:type="dxa"/>
        <w:tblLayout w:type="fixed"/>
        <w:tblCellMar>
          <w:left w:w="0" w:type="dxa"/>
          <w:right w:w="0" w:type="dxa"/>
        </w:tblCellMar>
        <w:tblLook w:val="0000" w:firstRow="0" w:lastRow="0" w:firstColumn="0" w:lastColumn="0" w:noHBand="0" w:noVBand="0"/>
      </w:tblPr>
      <w:tblGrid>
        <w:gridCol w:w="4814"/>
        <w:gridCol w:w="4778"/>
      </w:tblGrid>
      <w:tr w:rsidR="007C08F1" w14:paraId="75E55EFB" w14:textId="77777777" w:rsidTr="0068248D">
        <w:trPr>
          <w:trHeight w:val="250"/>
        </w:trPr>
        <w:tc>
          <w:tcPr>
            <w:tcW w:w="4814" w:type="dxa"/>
            <w:tcBorders>
              <w:top w:val="single" w:sz="6" w:space="0" w:color="auto"/>
              <w:left w:val="single" w:sz="8" w:space="0" w:color="auto"/>
              <w:bottom w:val="single" w:sz="6" w:space="0" w:color="auto"/>
              <w:right w:val="nil"/>
            </w:tcBorders>
          </w:tcPr>
          <w:p w14:paraId="7D7C51EF" w14:textId="77777777" w:rsidR="007C08F1" w:rsidRDefault="007C08F1">
            <w:pPr>
              <w:widowControl w:val="0"/>
              <w:autoSpaceDE w:val="0"/>
              <w:autoSpaceDN w:val="0"/>
              <w:adjustRightInd w:val="0"/>
              <w:spacing w:after="0" w:line="240" w:lineRule="auto"/>
              <w:jc w:val="both"/>
              <w:rPr>
                <w:rFonts w:ascii="Times New Roman" w:hAnsi="Times New Roman"/>
                <w:color w:val="000000"/>
                <w:kern w:val="0"/>
              </w:rPr>
            </w:pPr>
            <w:r>
              <w:rPr>
                <w:rFonts w:ascii="Times New Roman" w:hAnsi="Times New Roman"/>
                <w:color w:val="000000"/>
                <w:kern w:val="0"/>
              </w:rPr>
              <w:t>a) vybere zdroj dat</w:t>
            </w:r>
          </w:p>
        </w:tc>
        <w:tc>
          <w:tcPr>
            <w:tcW w:w="4778" w:type="dxa"/>
            <w:tcBorders>
              <w:top w:val="single" w:sz="6" w:space="0" w:color="auto"/>
              <w:left w:val="single" w:sz="6" w:space="0" w:color="auto"/>
              <w:bottom w:val="single" w:sz="6" w:space="0" w:color="auto"/>
              <w:right w:val="single" w:sz="8" w:space="0" w:color="auto"/>
            </w:tcBorders>
          </w:tcPr>
          <w:p w14:paraId="25602E85" w14:textId="77777777" w:rsidR="007C08F1" w:rsidRDefault="007C08F1">
            <w:pPr>
              <w:widowControl w:val="0"/>
              <w:autoSpaceDE w:val="0"/>
              <w:autoSpaceDN w:val="0"/>
              <w:adjustRightInd w:val="0"/>
              <w:spacing w:after="0" w:line="240" w:lineRule="auto"/>
              <w:jc w:val="center"/>
              <w:rPr>
                <w:rFonts w:ascii="Times New Roman" w:hAnsi="Times New Roman"/>
                <w:color w:val="000000"/>
                <w:kern w:val="0"/>
              </w:rPr>
            </w:pPr>
            <w:r>
              <w:rPr>
                <w:rFonts w:ascii="Times New Roman" w:hAnsi="Times New Roman"/>
                <w:color w:val="000000"/>
                <w:kern w:val="0"/>
              </w:rPr>
              <w:t>byla provedena</w:t>
            </w:r>
          </w:p>
        </w:tc>
      </w:tr>
      <w:tr w:rsidR="007C08F1" w14:paraId="6D335DD8" w14:textId="77777777" w:rsidTr="0068248D">
        <w:trPr>
          <w:trHeight w:val="263"/>
        </w:trPr>
        <w:tc>
          <w:tcPr>
            <w:tcW w:w="4814" w:type="dxa"/>
            <w:tcBorders>
              <w:top w:val="single" w:sz="6" w:space="0" w:color="auto"/>
              <w:left w:val="single" w:sz="8" w:space="0" w:color="auto"/>
              <w:bottom w:val="single" w:sz="6" w:space="0" w:color="auto"/>
              <w:right w:val="nil"/>
            </w:tcBorders>
          </w:tcPr>
          <w:p w14:paraId="7B79CC00" w14:textId="77777777" w:rsidR="007C08F1" w:rsidRDefault="007C08F1">
            <w:pPr>
              <w:widowControl w:val="0"/>
              <w:autoSpaceDE w:val="0"/>
              <w:autoSpaceDN w:val="0"/>
              <w:adjustRightInd w:val="0"/>
              <w:spacing w:after="0" w:line="240" w:lineRule="auto"/>
              <w:jc w:val="both"/>
              <w:rPr>
                <w:rFonts w:ascii="Times New Roman" w:hAnsi="Times New Roman"/>
                <w:color w:val="000000"/>
                <w:kern w:val="0"/>
              </w:rPr>
            </w:pPr>
            <w:r>
              <w:rPr>
                <w:rFonts w:ascii="Times New Roman" w:hAnsi="Times New Roman"/>
                <w:color w:val="000000"/>
                <w:kern w:val="0"/>
              </w:rPr>
              <w:t>b) sebere nebo vytvoří data</w:t>
            </w:r>
          </w:p>
        </w:tc>
        <w:tc>
          <w:tcPr>
            <w:tcW w:w="4778" w:type="dxa"/>
            <w:tcBorders>
              <w:top w:val="single" w:sz="6" w:space="0" w:color="auto"/>
              <w:left w:val="single" w:sz="6" w:space="0" w:color="auto"/>
              <w:bottom w:val="single" w:sz="6" w:space="0" w:color="auto"/>
              <w:right w:val="single" w:sz="8" w:space="0" w:color="auto"/>
            </w:tcBorders>
          </w:tcPr>
          <w:p w14:paraId="0A940FEB" w14:textId="77777777" w:rsidR="007C08F1" w:rsidRDefault="007C08F1">
            <w:pPr>
              <w:widowControl w:val="0"/>
              <w:autoSpaceDE w:val="0"/>
              <w:autoSpaceDN w:val="0"/>
              <w:adjustRightInd w:val="0"/>
              <w:spacing w:after="0" w:line="240" w:lineRule="auto"/>
              <w:jc w:val="center"/>
              <w:rPr>
                <w:rFonts w:ascii="Times New Roman" w:hAnsi="Times New Roman"/>
                <w:color w:val="000000"/>
                <w:kern w:val="0"/>
              </w:rPr>
            </w:pPr>
            <w:r>
              <w:rPr>
                <w:rFonts w:ascii="Times New Roman" w:hAnsi="Times New Roman"/>
                <w:color w:val="000000"/>
                <w:kern w:val="0"/>
              </w:rPr>
              <w:t>byla provedena</w:t>
            </w:r>
          </w:p>
        </w:tc>
      </w:tr>
      <w:tr w:rsidR="007C08F1" w14:paraId="1F605895" w14:textId="77777777" w:rsidTr="0068248D">
        <w:trPr>
          <w:trHeight w:val="250"/>
        </w:trPr>
        <w:tc>
          <w:tcPr>
            <w:tcW w:w="4814" w:type="dxa"/>
            <w:tcBorders>
              <w:top w:val="single" w:sz="6" w:space="0" w:color="auto"/>
              <w:left w:val="single" w:sz="8" w:space="0" w:color="auto"/>
              <w:bottom w:val="single" w:sz="6" w:space="0" w:color="auto"/>
              <w:right w:val="nil"/>
            </w:tcBorders>
          </w:tcPr>
          <w:p w14:paraId="66A41F80" w14:textId="77777777" w:rsidR="007C08F1" w:rsidRDefault="007C08F1">
            <w:pPr>
              <w:widowControl w:val="0"/>
              <w:autoSpaceDE w:val="0"/>
              <w:autoSpaceDN w:val="0"/>
              <w:adjustRightInd w:val="0"/>
              <w:spacing w:after="0" w:line="240" w:lineRule="auto"/>
              <w:jc w:val="both"/>
              <w:rPr>
                <w:rFonts w:ascii="Times New Roman" w:hAnsi="Times New Roman"/>
                <w:color w:val="000000"/>
                <w:kern w:val="0"/>
              </w:rPr>
            </w:pPr>
            <w:r>
              <w:rPr>
                <w:rFonts w:ascii="Times New Roman" w:hAnsi="Times New Roman"/>
                <w:color w:val="000000"/>
                <w:kern w:val="0"/>
              </w:rPr>
              <w:t>c) zpracuje data</w:t>
            </w:r>
          </w:p>
        </w:tc>
        <w:tc>
          <w:tcPr>
            <w:tcW w:w="4778" w:type="dxa"/>
            <w:tcBorders>
              <w:top w:val="single" w:sz="6" w:space="0" w:color="auto"/>
              <w:left w:val="single" w:sz="6" w:space="0" w:color="auto"/>
              <w:bottom w:val="single" w:sz="6" w:space="0" w:color="auto"/>
              <w:right w:val="single" w:sz="8" w:space="0" w:color="auto"/>
            </w:tcBorders>
          </w:tcPr>
          <w:p w14:paraId="41597167" w14:textId="77777777" w:rsidR="007C08F1" w:rsidRDefault="007C08F1">
            <w:pPr>
              <w:widowControl w:val="0"/>
              <w:autoSpaceDE w:val="0"/>
              <w:autoSpaceDN w:val="0"/>
              <w:adjustRightInd w:val="0"/>
              <w:spacing w:after="0" w:line="240" w:lineRule="auto"/>
              <w:jc w:val="center"/>
              <w:rPr>
                <w:rFonts w:ascii="Times New Roman" w:hAnsi="Times New Roman"/>
                <w:color w:val="000000"/>
                <w:kern w:val="0"/>
              </w:rPr>
            </w:pPr>
            <w:r>
              <w:rPr>
                <w:rFonts w:ascii="Times New Roman" w:hAnsi="Times New Roman"/>
                <w:color w:val="000000"/>
                <w:kern w:val="0"/>
              </w:rPr>
              <w:t>byla provedena</w:t>
            </w:r>
          </w:p>
        </w:tc>
      </w:tr>
      <w:tr w:rsidR="007C08F1" w14:paraId="4D16312D" w14:textId="77777777" w:rsidTr="0068248D">
        <w:trPr>
          <w:trHeight w:val="263"/>
        </w:trPr>
        <w:tc>
          <w:tcPr>
            <w:tcW w:w="4814" w:type="dxa"/>
            <w:tcBorders>
              <w:top w:val="single" w:sz="6" w:space="0" w:color="auto"/>
              <w:left w:val="single" w:sz="8" w:space="0" w:color="auto"/>
              <w:bottom w:val="single" w:sz="6" w:space="0" w:color="auto"/>
              <w:right w:val="nil"/>
            </w:tcBorders>
          </w:tcPr>
          <w:p w14:paraId="4E330FA4" w14:textId="77777777" w:rsidR="007C08F1" w:rsidRDefault="007C08F1">
            <w:pPr>
              <w:widowControl w:val="0"/>
              <w:autoSpaceDE w:val="0"/>
              <w:autoSpaceDN w:val="0"/>
              <w:adjustRightInd w:val="0"/>
              <w:spacing w:after="0" w:line="240" w:lineRule="auto"/>
              <w:jc w:val="both"/>
              <w:rPr>
                <w:rFonts w:ascii="Times New Roman" w:hAnsi="Times New Roman"/>
                <w:color w:val="000000"/>
                <w:kern w:val="0"/>
              </w:rPr>
            </w:pPr>
            <w:r>
              <w:rPr>
                <w:rFonts w:ascii="Times New Roman" w:hAnsi="Times New Roman"/>
                <w:color w:val="000000"/>
                <w:kern w:val="0"/>
              </w:rPr>
              <w:t>d) provede analýzu dat a zformuluje její výsledky</w:t>
            </w:r>
          </w:p>
        </w:tc>
        <w:tc>
          <w:tcPr>
            <w:tcW w:w="4778" w:type="dxa"/>
            <w:tcBorders>
              <w:top w:val="single" w:sz="6" w:space="0" w:color="auto"/>
              <w:left w:val="single" w:sz="6" w:space="0" w:color="auto"/>
              <w:bottom w:val="single" w:sz="6" w:space="0" w:color="auto"/>
              <w:right w:val="single" w:sz="8" w:space="0" w:color="auto"/>
            </w:tcBorders>
          </w:tcPr>
          <w:p w14:paraId="17EBD34F" w14:textId="77777777" w:rsidR="007C08F1" w:rsidRDefault="007C08F1">
            <w:pPr>
              <w:widowControl w:val="0"/>
              <w:autoSpaceDE w:val="0"/>
              <w:autoSpaceDN w:val="0"/>
              <w:adjustRightInd w:val="0"/>
              <w:spacing w:after="0" w:line="240" w:lineRule="auto"/>
              <w:jc w:val="center"/>
              <w:rPr>
                <w:rFonts w:ascii="Times New Roman" w:hAnsi="Times New Roman"/>
                <w:color w:val="000000"/>
                <w:kern w:val="0"/>
              </w:rPr>
            </w:pPr>
            <w:r>
              <w:rPr>
                <w:rFonts w:ascii="Times New Roman" w:hAnsi="Times New Roman"/>
                <w:color w:val="000000"/>
                <w:kern w:val="0"/>
              </w:rPr>
              <w:t>byla provedena</w:t>
            </w:r>
          </w:p>
        </w:tc>
      </w:tr>
      <w:tr w:rsidR="007C08F1" w14:paraId="521E597A" w14:textId="77777777" w:rsidTr="0068248D">
        <w:trPr>
          <w:trHeight w:val="250"/>
        </w:trPr>
        <w:tc>
          <w:tcPr>
            <w:tcW w:w="4814" w:type="dxa"/>
            <w:tcBorders>
              <w:top w:val="single" w:sz="6" w:space="0" w:color="auto"/>
              <w:left w:val="single" w:sz="8" w:space="0" w:color="auto"/>
              <w:bottom w:val="single" w:sz="6" w:space="0" w:color="auto"/>
              <w:right w:val="nil"/>
            </w:tcBorders>
          </w:tcPr>
          <w:p w14:paraId="67695D04" w14:textId="77777777" w:rsidR="007C08F1" w:rsidRDefault="007C08F1">
            <w:pPr>
              <w:widowControl w:val="0"/>
              <w:autoSpaceDE w:val="0"/>
              <w:autoSpaceDN w:val="0"/>
              <w:adjustRightInd w:val="0"/>
              <w:spacing w:after="0" w:line="240" w:lineRule="auto"/>
              <w:jc w:val="both"/>
              <w:rPr>
                <w:rFonts w:ascii="Times New Roman" w:hAnsi="Times New Roman"/>
                <w:color w:val="000000"/>
                <w:kern w:val="0"/>
              </w:rPr>
            </w:pPr>
            <w:r>
              <w:rPr>
                <w:rFonts w:ascii="Times New Roman" w:hAnsi="Times New Roman"/>
                <w:color w:val="000000"/>
                <w:kern w:val="0"/>
              </w:rPr>
              <w:t>e) interpretuje výsledky analýzy dat</w:t>
            </w:r>
          </w:p>
        </w:tc>
        <w:tc>
          <w:tcPr>
            <w:tcW w:w="4778" w:type="dxa"/>
            <w:tcBorders>
              <w:top w:val="single" w:sz="6" w:space="0" w:color="auto"/>
              <w:left w:val="single" w:sz="6" w:space="0" w:color="auto"/>
              <w:bottom w:val="single" w:sz="6" w:space="0" w:color="auto"/>
              <w:right w:val="single" w:sz="8" w:space="0" w:color="auto"/>
            </w:tcBorders>
          </w:tcPr>
          <w:p w14:paraId="50226235" w14:textId="77777777" w:rsidR="007C08F1" w:rsidRDefault="007C08F1">
            <w:pPr>
              <w:widowControl w:val="0"/>
              <w:autoSpaceDE w:val="0"/>
              <w:autoSpaceDN w:val="0"/>
              <w:adjustRightInd w:val="0"/>
              <w:spacing w:after="0" w:line="240" w:lineRule="auto"/>
              <w:jc w:val="center"/>
              <w:rPr>
                <w:rFonts w:ascii="Times New Roman" w:hAnsi="Times New Roman"/>
                <w:color w:val="000000"/>
                <w:kern w:val="0"/>
              </w:rPr>
            </w:pPr>
            <w:r>
              <w:rPr>
                <w:rFonts w:ascii="Times New Roman" w:hAnsi="Times New Roman"/>
                <w:color w:val="000000"/>
                <w:kern w:val="0"/>
              </w:rPr>
              <w:t>byla provedena</w:t>
            </w:r>
          </w:p>
        </w:tc>
      </w:tr>
      <w:tr w:rsidR="007C08F1" w14:paraId="235365CB" w14:textId="77777777" w:rsidTr="0068248D">
        <w:trPr>
          <w:trHeight w:val="250"/>
        </w:trPr>
        <w:tc>
          <w:tcPr>
            <w:tcW w:w="4814" w:type="dxa"/>
            <w:tcBorders>
              <w:top w:val="single" w:sz="6" w:space="0" w:color="auto"/>
              <w:left w:val="single" w:sz="8" w:space="0" w:color="auto"/>
              <w:bottom w:val="single" w:sz="6" w:space="0" w:color="auto"/>
              <w:right w:val="nil"/>
            </w:tcBorders>
          </w:tcPr>
          <w:p w14:paraId="715B8F6F" w14:textId="77777777" w:rsidR="007C08F1" w:rsidRDefault="007C08F1">
            <w:pPr>
              <w:widowControl w:val="0"/>
              <w:autoSpaceDE w:val="0"/>
              <w:autoSpaceDN w:val="0"/>
              <w:adjustRightInd w:val="0"/>
              <w:spacing w:after="0" w:line="240" w:lineRule="auto"/>
              <w:jc w:val="both"/>
              <w:rPr>
                <w:rFonts w:ascii="Times New Roman" w:hAnsi="Times New Roman"/>
                <w:color w:val="000000"/>
                <w:kern w:val="0"/>
              </w:rPr>
            </w:pPr>
            <w:r>
              <w:rPr>
                <w:rFonts w:ascii="Times New Roman" w:hAnsi="Times New Roman"/>
                <w:color w:val="000000"/>
                <w:kern w:val="0"/>
              </w:rPr>
              <w:t>f) zkontroluje svůj postup podle písmen a) až e)</w:t>
            </w:r>
          </w:p>
        </w:tc>
        <w:tc>
          <w:tcPr>
            <w:tcW w:w="4778" w:type="dxa"/>
            <w:tcBorders>
              <w:top w:val="single" w:sz="6" w:space="0" w:color="auto"/>
              <w:left w:val="single" w:sz="6" w:space="0" w:color="auto"/>
              <w:bottom w:val="single" w:sz="6" w:space="0" w:color="auto"/>
              <w:right w:val="single" w:sz="8" w:space="0" w:color="auto"/>
            </w:tcBorders>
          </w:tcPr>
          <w:p w14:paraId="609A87AA" w14:textId="77777777" w:rsidR="007C08F1" w:rsidRDefault="007C08F1">
            <w:pPr>
              <w:widowControl w:val="0"/>
              <w:autoSpaceDE w:val="0"/>
              <w:autoSpaceDN w:val="0"/>
              <w:adjustRightInd w:val="0"/>
              <w:spacing w:after="0" w:line="240" w:lineRule="auto"/>
              <w:jc w:val="center"/>
              <w:rPr>
                <w:rFonts w:ascii="Times New Roman" w:hAnsi="Times New Roman"/>
                <w:color w:val="000000"/>
                <w:kern w:val="0"/>
              </w:rPr>
            </w:pPr>
            <w:r>
              <w:rPr>
                <w:rFonts w:ascii="Times New Roman" w:hAnsi="Times New Roman"/>
                <w:color w:val="000000"/>
                <w:kern w:val="0"/>
              </w:rPr>
              <w:t>byla provedena</w:t>
            </w:r>
          </w:p>
        </w:tc>
      </w:tr>
      <w:tr w:rsidR="007C08F1" w14:paraId="096EB00F" w14:textId="77777777" w:rsidTr="0068248D">
        <w:trPr>
          <w:trHeight w:val="263"/>
        </w:trPr>
        <w:tc>
          <w:tcPr>
            <w:tcW w:w="4814" w:type="dxa"/>
            <w:tcBorders>
              <w:top w:val="single" w:sz="6" w:space="0" w:color="auto"/>
              <w:left w:val="single" w:sz="8" w:space="0" w:color="auto"/>
              <w:bottom w:val="single" w:sz="6" w:space="0" w:color="auto"/>
              <w:right w:val="nil"/>
            </w:tcBorders>
          </w:tcPr>
          <w:p w14:paraId="5174D8D6" w14:textId="77777777" w:rsidR="007C08F1" w:rsidRDefault="007C08F1">
            <w:pPr>
              <w:widowControl w:val="0"/>
              <w:autoSpaceDE w:val="0"/>
              <w:autoSpaceDN w:val="0"/>
              <w:adjustRightInd w:val="0"/>
              <w:spacing w:after="0" w:line="240" w:lineRule="auto"/>
              <w:jc w:val="both"/>
              <w:rPr>
                <w:rFonts w:ascii="Times New Roman" w:hAnsi="Times New Roman"/>
                <w:color w:val="000000"/>
                <w:kern w:val="0"/>
              </w:rPr>
            </w:pPr>
            <w:r>
              <w:rPr>
                <w:rFonts w:ascii="Times New Roman" w:hAnsi="Times New Roman"/>
                <w:color w:val="000000"/>
                <w:kern w:val="0"/>
              </w:rPr>
              <w:t>g) zformuluje závěr</w:t>
            </w:r>
          </w:p>
        </w:tc>
        <w:tc>
          <w:tcPr>
            <w:tcW w:w="4778" w:type="dxa"/>
            <w:tcBorders>
              <w:top w:val="single" w:sz="6" w:space="0" w:color="auto"/>
              <w:left w:val="single" w:sz="6" w:space="0" w:color="auto"/>
              <w:bottom w:val="single" w:sz="6" w:space="0" w:color="auto"/>
              <w:right w:val="single" w:sz="8" w:space="0" w:color="auto"/>
            </w:tcBorders>
          </w:tcPr>
          <w:p w14:paraId="0AAF7D83" w14:textId="77777777" w:rsidR="007C08F1" w:rsidRDefault="007C08F1">
            <w:pPr>
              <w:widowControl w:val="0"/>
              <w:autoSpaceDE w:val="0"/>
              <w:autoSpaceDN w:val="0"/>
              <w:adjustRightInd w:val="0"/>
              <w:spacing w:after="0" w:line="240" w:lineRule="auto"/>
              <w:jc w:val="center"/>
              <w:rPr>
                <w:rFonts w:ascii="Times New Roman" w:hAnsi="Times New Roman"/>
                <w:color w:val="000000"/>
                <w:kern w:val="0"/>
              </w:rPr>
            </w:pPr>
            <w:r>
              <w:rPr>
                <w:rFonts w:ascii="Times New Roman" w:hAnsi="Times New Roman"/>
                <w:color w:val="000000"/>
                <w:kern w:val="0"/>
              </w:rPr>
              <w:t>byla provedena</w:t>
            </w:r>
          </w:p>
        </w:tc>
      </w:tr>
    </w:tbl>
    <w:p w14:paraId="7664DC07" w14:textId="77777777" w:rsidR="007C08F1" w:rsidRDefault="007C08F1">
      <w:pPr>
        <w:widowControl w:val="0"/>
        <w:tabs>
          <w:tab w:val="left" w:pos="4230"/>
        </w:tabs>
        <w:autoSpaceDE w:val="0"/>
        <w:autoSpaceDN w:val="0"/>
        <w:adjustRightInd w:val="0"/>
        <w:spacing w:after="0" w:line="240" w:lineRule="auto"/>
        <w:rPr>
          <w:rFonts w:ascii="Times New Roman" w:hAnsi="Times New Roman"/>
          <w:color w:val="000000"/>
          <w:kern w:val="0"/>
        </w:rPr>
      </w:pPr>
    </w:p>
    <w:p w14:paraId="1659FBAC" w14:textId="77777777" w:rsidR="007C08F1" w:rsidRDefault="007C08F1">
      <w:pPr>
        <w:widowControl w:val="0"/>
        <w:tabs>
          <w:tab w:val="left" w:pos="4230"/>
        </w:tabs>
        <w:autoSpaceDE w:val="0"/>
        <w:autoSpaceDN w:val="0"/>
        <w:adjustRightInd w:val="0"/>
        <w:spacing w:after="0" w:line="240" w:lineRule="auto"/>
        <w:rPr>
          <w:rFonts w:ascii="Times New Roman" w:hAnsi="Times New Roman"/>
          <w:color w:val="000000"/>
          <w:kern w:val="0"/>
          <w:sz w:val="4"/>
          <w:szCs w:val="4"/>
        </w:rPr>
      </w:pPr>
      <w:r>
        <w:rPr>
          <w:rFonts w:ascii="Times New Roman" w:hAnsi="Times New Roman"/>
          <w:color w:val="000000"/>
          <w:kern w:val="0"/>
        </w:rPr>
        <w:br w:type="page"/>
      </w:r>
    </w:p>
    <w:p w14:paraId="1518A42B" w14:textId="77777777" w:rsidR="007C08F1" w:rsidRDefault="007C08F1">
      <w:pPr>
        <w:widowControl w:val="0"/>
        <w:autoSpaceDE w:val="0"/>
        <w:autoSpaceDN w:val="0"/>
        <w:adjustRightInd w:val="0"/>
        <w:spacing w:after="0" w:line="240" w:lineRule="auto"/>
        <w:rPr>
          <w:rFonts w:ascii="Times New Roman" w:hAnsi="Times New Roman"/>
          <w:color w:val="000000"/>
          <w:kern w:val="0"/>
        </w:rPr>
      </w:pPr>
    </w:p>
    <w:tbl>
      <w:tblPr>
        <w:tblW w:w="0" w:type="auto"/>
        <w:tblInd w:w="10" w:type="dxa"/>
        <w:tblLayout w:type="fixed"/>
        <w:tblCellMar>
          <w:left w:w="0" w:type="dxa"/>
          <w:right w:w="0" w:type="dxa"/>
        </w:tblCellMar>
        <w:tblLook w:val="0000" w:firstRow="0" w:lastRow="0" w:firstColumn="0" w:lastColumn="0" w:noHBand="0" w:noVBand="0"/>
      </w:tblPr>
      <w:tblGrid>
        <w:gridCol w:w="9486"/>
        <w:gridCol w:w="152"/>
      </w:tblGrid>
      <w:tr w:rsidR="007C08F1" w14:paraId="7B56AB80" w14:textId="77777777">
        <w:tc>
          <w:tcPr>
            <w:tcW w:w="9486" w:type="dxa"/>
            <w:tcBorders>
              <w:top w:val="single" w:sz="6" w:space="0" w:color="auto"/>
              <w:left w:val="single" w:sz="8" w:space="0" w:color="auto"/>
              <w:bottom w:val="single" w:sz="6" w:space="0" w:color="auto"/>
              <w:right w:val="nil"/>
            </w:tcBorders>
            <w:shd w:val="pct30" w:color="0080FF" w:fill="FFFFFF"/>
          </w:tcPr>
          <w:p w14:paraId="6D5EBF50" w14:textId="77777777" w:rsidR="007C08F1" w:rsidRDefault="007C08F1">
            <w:pPr>
              <w:widowControl w:val="0"/>
              <w:tabs>
                <w:tab w:val="left" w:pos="1260"/>
                <w:tab w:val="left" w:pos="2430"/>
                <w:tab w:val="left" w:pos="3690"/>
                <w:tab w:val="left" w:pos="5220"/>
                <w:tab w:val="left" w:pos="5490"/>
                <w:tab w:val="left" w:pos="6390"/>
                <w:tab w:val="left" w:pos="7470"/>
              </w:tabs>
              <w:autoSpaceDE w:val="0"/>
              <w:autoSpaceDN w:val="0"/>
              <w:adjustRightInd w:val="0"/>
              <w:spacing w:before="28" w:after="0" w:line="240" w:lineRule="auto"/>
              <w:jc w:val="center"/>
              <w:rPr>
                <w:rFonts w:ascii="Calibri" w:hAnsi="Calibri" w:cs="Calibri"/>
                <w:b/>
                <w:bCs/>
                <w:color w:val="000000"/>
                <w:kern w:val="0"/>
                <w:sz w:val="32"/>
                <w:szCs w:val="32"/>
              </w:rPr>
            </w:pPr>
            <w:r>
              <w:rPr>
                <w:rFonts w:ascii="Calibri" w:hAnsi="Calibri" w:cs="Calibri"/>
                <w:b/>
                <w:bCs/>
                <w:color w:val="000000"/>
                <w:kern w:val="0"/>
                <w:sz w:val="32"/>
                <w:szCs w:val="32"/>
              </w:rPr>
              <w:t>6. ZÁVĚR</w:t>
            </w:r>
          </w:p>
        </w:tc>
        <w:tc>
          <w:tcPr>
            <w:tcW w:w="152" w:type="dxa"/>
            <w:tcBorders>
              <w:top w:val="single" w:sz="6" w:space="0" w:color="auto"/>
              <w:left w:val="nil"/>
              <w:bottom w:val="single" w:sz="6" w:space="0" w:color="auto"/>
              <w:right w:val="single" w:sz="8" w:space="0" w:color="auto"/>
            </w:tcBorders>
            <w:shd w:val="pct30" w:color="0080FF" w:fill="FFFFFF"/>
          </w:tcPr>
          <w:p w14:paraId="66DE5B05" w14:textId="77777777" w:rsidR="007C08F1" w:rsidRDefault="007C08F1">
            <w:pPr>
              <w:widowControl w:val="0"/>
              <w:autoSpaceDE w:val="0"/>
              <w:autoSpaceDN w:val="0"/>
              <w:adjustRightInd w:val="0"/>
              <w:spacing w:after="0" w:line="240" w:lineRule="auto"/>
              <w:jc w:val="center"/>
              <w:rPr>
                <w:rFonts w:ascii="Times New Roman" w:hAnsi="Times New Roman"/>
                <w:b/>
                <w:bCs/>
                <w:color w:val="000000"/>
                <w:kern w:val="0"/>
              </w:rPr>
            </w:pPr>
          </w:p>
        </w:tc>
      </w:tr>
    </w:tbl>
    <w:p w14:paraId="46FE41CA" w14:textId="77777777" w:rsidR="007C08F1" w:rsidRDefault="007C08F1">
      <w:pPr>
        <w:widowControl w:val="0"/>
        <w:tabs>
          <w:tab w:val="left" w:pos="4230"/>
        </w:tabs>
        <w:autoSpaceDE w:val="0"/>
        <w:autoSpaceDN w:val="0"/>
        <w:adjustRightInd w:val="0"/>
        <w:spacing w:before="30" w:after="0" w:line="240" w:lineRule="auto"/>
        <w:ind w:right="113"/>
        <w:rPr>
          <w:rFonts w:ascii="Times New Roman" w:hAnsi="Times New Roman"/>
          <w:b/>
          <w:bCs/>
          <w:color w:val="000000"/>
          <w:kern w:val="0"/>
          <w:sz w:val="16"/>
          <w:szCs w:val="16"/>
        </w:rPr>
      </w:pPr>
    </w:p>
    <w:p w14:paraId="232EB8A1" w14:textId="77777777" w:rsidR="007C08F1" w:rsidRDefault="007C08F1">
      <w:pPr>
        <w:widowControl w:val="0"/>
        <w:tabs>
          <w:tab w:val="left" w:pos="1440"/>
          <w:tab w:val="left" w:pos="2520"/>
          <w:tab w:val="left" w:pos="3870"/>
          <w:tab w:val="left" w:pos="5220"/>
          <w:tab w:val="left" w:pos="5490"/>
          <w:tab w:val="left" w:pos="6480"/>
          <w:tab w:val="left" w:pos="7830"/>
        </w:tabs>
        <w:autoSpaceDE w:val="0"/>
        <w:autoSpaceDN w:val="0"/>
        <w:adjustRightInd w:val="0"/>
        <w:spacing w:before="170" w:after="57" w:line="240" w:lineRule="auto"/>
        <w:rPr>
          <w:rFonts w:ascii="Calibri" w:hAnsi="Calibri" w:cs="Calibri"/>
          <w:b/>
          <w:bCs/>
          <w:color w:val="000000"/>
          <w:kern w:val="0"/>
          <w:sz w:val="32"/>
          <w:szCs w:val="32"/>
        </w:rPr>
      </w:pPr>
      <w:r>
        <w:rPr>
          <w:rFonts w:ascii="Calibri" w:hAnsi="Calibri" w:cs="Calibri"/>
          <w:b/>
          <w:bCs/>
          <w:color w:val="000000"/>
          <w:kern w:val="0"/>
          <w:sz w:val="32"/>
          <w:szCs w:val="32"/>
        </w:rPr>
        <w:t>6.1. Citace zadané odborné otázky a odpověď</w:t>
      </w:r>
    </w:p>
    <w:p w14:paraId="526DAE96" w14:textId="77777777" w:rsidR="007C08F1" w:rsidRDefault="007C08F1">
      <w:pPr>
        <w:widowControl w:val="0"/>
        <w:autoSpaceDE w:val="0"/>
        <w:autoSpaceDN w:val="0"/>
        <w:adjustRightInd w:val="0"/>
        <w:spacing w:after="0" w:line="240" w:lineRule="auto"/>
        <w:jc w:val="both"/>
        <w:rPr>
          <w:rFonts w:ascii="Times New Roman" w:hAnsi="Times New Roman"/>
          <w:b/>
          <w:bCs/>
          <w:color w:val="000000"/>
          <w:kern w:val="0"/>
          <w:u w:val="single"/>
        </w:rPr>
      </w:pPr>
      <w:r>
        <w:rPr>
          <w:rFonts w:ascii="Times New Roman" w:hAnsi="Times New Roman"/>
          <w:b/>
          <w:bCs/>
          <w:color w:val="000000"/>
          <w:kern w:val="0"/>
          <w:u w:val="single"/>
        </w:rPr>
        <w:t>Otázka</w:t>
      </w:r>
    </w:p>
    <w:p w14:paraId="54CF8FE0" w14:textId="77777777" w:rsidR="007C08F1" w:rsidRDefault="007C08F1">
      <w:pPr>
        <w:widowControl w:val="0"/>
        <w:autoSpaceDE w:val="0"/>
        <w:autoSpaceDN w:val="0"/>
        <w:adjustRightInd w:val="0"/>
        <w:spacing w:after="0" w:line="240" w:lineRule="auto"/>
        <w:jc w:val="both"/>
        <w:rPr>
          <w:rFonts w:ascii="Times New Roman" w:hAnsi="Times New Roman"/>
          <w:color w:val="000000"/>
          <w:kern w:val="0"/>
        </w:rPr>
      </w:pPr>
      <w:r>
        <w:rPr>
          <w:rFonts w:ascii="Times New Roman" w:hAnsi="Times New Roman"/>
          <w:color w:val="000000"/>
          <w:kern w:val="0"/>
        </w:rPr>
        <w:t>Znaleckým úkolem bylo provést ocenění cenou obvyklou ideálního spoluvlastnického podílu o velikosti 1/2 (jedna polovina) na pozemku parc. č. 1204 (zastavěná plocha a nádvoří), jehož součástí je stavba č.p. 182 Dobrovice, způsob využití: rod. dům v kat. území Dobrovice, obec Dobrovice, část obce Dobrovice, okres Mladá Boleslav, zapsáno na LV 563.</w:t>
      </w:r>
    </w:p>
    <w:p w14:paraId="39CF66FB" w14:textId="77777777" w:rsidR="007C08F1" w:rsidRDefault="007C08F1">
      <w:pPr>
        <w:widowControl w:val="0"/>
        <w:autoSpaceDE w:val="0"/>
        <w:autoSpaceDN w:val="0"/>
        <w:adjustRightInd w:val="0"/>
        <w:spacing w:after="0" w:line="240" w:lineRule="auto"/>
        <w:jc w:val="both"/>
        <w:rPr>
          <w:rFonts w:ascii="Calibri" w:hAnsi="Calibri" w:cs="Calibri"/>
          <w:color w:val="000000"/>
          <w:kern w:val="0"/>
        </w:rPr>
      </w:pPr>
    </w:p>
    <w:p w14:paraId="64AE8685" w14:textId="77777777" w:rsidR="007C08F1" w:rsidRDefault="007C08F1">
      <w:pPr>
        <w:widowControl w:val="0"/>
        <w:autoSpaceDE w:val="0"/>
        <w:autoSpaceDN w:val="0"/>
        <w:adjustRightInd w:val="0"/>
        <w:spacing w:after="0" w:line="240" w:lineRule="auto"/>
        <w:jc w:val="both"/>
        <w:rPr>
          <w:rFonts w:ascii="Times New Roman" w:hAnsi="Times New Roman"/>
          <w:b/>
          <w:bCs/>
          <w:color w:val="000000"/>
          <w:kern w:val="0"/>
          <w:u w:val="single"/>
        </w:rPr>
      </w:pPr>
      <w:r>
        <w:rPr>
          <w:rFonts w:ascii="Times New Roman" w:hAnsi="Times New Roman"/>
          <w:b/>
          <w:bCs/>
          <w:color w:val="000000"/>
          <w:kern w:val="0"/>
          <w:u w:val="single"/>
        </w:rPr>
        <w:t>Odpověď</w:t>
      </w:r>
    </w:p>
    <w:p w14:paraId="166B8645" w14:textId="77777777" w:rsidR="007C08F1" w:rsidRDefault="007C08F1">
      <w:pPr>
        <w:widowControl w:val="0"/>
        <w:autoSpaceDE w:val="0"/>
        <w:autoSpaceDN w:val="0"/>
        <w:adjustRightInd w:val="0"/>
        <w:spacing w:after="0" w:line="240" w:lineRule="auto"/>
        <w:jc w:val="both"/>
        <w:rPr>
          <w:rFonts w:ascii="Times New Roman" w:hAnsi="Times New Roman"/>
          <w:b/>
          <w:bCs/>
          <w:color w:val="000000"/>
          <w:kern w:val="0"/>
        </w:rPr>
      </w:pPr>
      <w:r>
        <w:rPr>
          <w:rFonts w:ascii="Times New Roman" w:hAnsi="Times New Roman"/>
          <w:color w:val="000000"/>
          <w:kern w:val="0"/>
        </w:rPr>
        <w:t>Na základě výše zjištěných skutečností dle námi vybraných zdrojových dat a provedené analýze stanovujeme cenu obvyklou v objektivní zaokrouhlené výši</w:t>
      </w:r>
      <w:r>
        <w:rPr>
          <w:rFonts w:ascii="Times New Roman" w:hAnsi="Times New Roman"/>
          <w:b/>
          <w:bCs/>
          <w:color w:val="000000"/>
          <w:kern w:val="0"/>
        </w:rPr>
        <w:t xml:space="preserve"> 2.451.000,-Kč.</w:t>
      </w:r>
    </w:p>
    <w:p w14:paraId="360AB266" w14:textId="77777777" w:rsidR="007C08F1" w:rsidRDefault="007C08F1">
      <w:pPr>
        <w:widowControl w:val="0"/>
        <w:autoSpaceDE w:val="0"/>
        <w:autoSpaceDN w:val="0"/>
        <w:adjustRightInd w:val="0"/>
        <w:spacing w:after="0" w:line="240" w:lineRule="auto"/>
        <w:jc w:val="both"/>
        <w:rPr>
          <w:rFonts w:ascii="Calibri" w:hAnsi="Calibri" w:cs="Calibri"/>
          <w:b/>
          <w:bCs/>
          <w:color w:val="000000"/>
          <w:kern w:val="0"/>
        </w:rPr>
      </w:pPr>
    </w:p>
    <w:p w14:paraId="536AC8C6" w14:textId="77777777" w:rsidR="007C08F1" w:rsidRDefault="007C08F1">
      <w:pPr>
        <w:widowControl w:val="0"/>
        <w:autoSpaceDE w:val="0"/>
        <w:autoSpaceDN w:val="0"/>
        <w:adjustRightInd w:val="0"/>
        <w:spacing w:after="0" w:line="240" w:lineRule="auto"/>
        <w:jc w:val="both"/>
        <w:rPr>
          <w:rFonts w:ascii="Times New Roman" w:hAnsi="Times New Roman"/>
          <w:color w:val="000000"/>
          <w:kern w:val="0"/>
        </w:rPr>
      </w:pPr>
      <w:r>
        <w:rPr>
          <w:rFonts w:ascii="Times New Roman" w:hAnsi="Times New Roman"/>
          <w:color w:val="000000"/>
          <w:kern w:val="0"/>
        </w:rPr>
        <w:t>Níže uvádíme rozpis jednotlivých požadovaných části:</w:t>
      </w:r>
    </w:p>
    <w:p w14:paraId="42A525FA" w14:textId="77777777" w:rsidR="007C08F1" w:rsidRDefault="007C08F1">
      <w:pPr>
        <w:widowControl w:val="0"/>
        <w:autoSpaceDE w:val="0"/>
        <w:autoSpaceDN w:val="0"/>
        <w:adjustRightInd w:val="0"/>
        <w:spacing w:after="0" w:line="240" w:lineRule="auto"/>
        <w:jc w:val="both"/>
        <w:rPr>
          <w:rFonts w:ascii="Calibri" w:hAnsi="Calibri" w:cs="Calibri"/>
          <w:color w:val="000000"/>
          <w:kern w:val="0"/>
        </w:rPr>
      </w:pPr>
    </w:p>
    <w:p w14:paraId="54AEBDB0" w14:textId="77777777" w:rsidR="007C08F1" w:rsidRDefault="007C08F1">
      <w:pPr>
        <w:widowControl w:val="0"/>
        <w:autoSpaceDE w:val="0"/>
        <w:autoSpaceDN w:val="0"/>
        <w:adjustRightInd w:val="0"/>
        <w:spacing w:after="0" w:line="240" w:lineRule="auto"/>
        <w:jc w:val="both"/>
        <w:rPr>
          <w:rFonts w:ascii="Times New Roman" w:hAnsi="Times New Roman"/>
          <w:b/>
          <w:bCs/>
          <w:color w:val="000000"/>
          <w:kern w:val="0"/>
        </w:rPr>
      </w:pPr>
      <w:r>
        <w:rPr>
          <w:rFonts w:ascii="Times New Roman" w:hAnsi="Times New Roman"/>
          <w:b/>
          <w:bCs/>
          <w:color w:val="000000"/>
          <w:kern w:val="0"/>
        </w:rPr>
        <w:t>I. Nemovitá věc, které se výkon týká:</w:t>
      </w:r>
    </w:p>
    <w:p w14:paraId="4EAFE8EC" w14:textId="77777777" w:rsidR="007C08F1" w:rsidRDefault="007C08F1">
      <w:pPr>
        <w:widowControl w:val="0"/>
        <w:autoSpaceDE w:val="0"/>
        <w:autoSpaceDN w:val="0"/>
        <w:adjustRightInd w:val="0"/>
        <w:spacing w:after="0" w:line="240" w:lineRule="auto"/>
        <w:jc w:val="both"/>
        <w:rPr>
          <w:rFonts w:ascii="Times New Roman" w:hAnsi="Times New Roman"/>
          <w:color w:val="000000"/>
          <w:kern w:val="0"/>
        </w:rPr>
      </w:pPr>
    </w:p>
    <w:p w14:paraId="4D87735C" w14:textId="77777777" w:rsidR="007C08F1" w:rsidRDefault="007C08F1">
      <w:pPr>
        <w:widowControl w:val="0"/>
        <w:autoSpaceDE w:val="0"/>
        <w:autoSpaceDN w:val="0"/>
        <w:adjustRightInd w:val="0"/>
        <w:spacing w:after="0" w:line="240" w:lineRule="auto"/>
        <w:jc w:val="both"/>
        <w:rPr>
          <w:rFonts w:ascii="Times New Roman" w:hAnsi="Times New Roman"/>
          <w:color w:val="000000"/>
          <w:kern w:val="0"/>
        </w:rPr>
      </w:pPr>
      <w:r>
        <w:rPr>
          <w:rFonts w:ascii="Times New Roman" w:hAnsi="Times New Roman"/>
          <w:color w:val="000000"/>
          <w:kern w:val="0"/>
        </w:rPr>
        <w:t>- ideálního spoluvlastnického podílu o velikosti 1/2 (jedna polovina) na pozemku parc. č. 1204 (zastavěná plocha a nádvoří), jehož součástí je stavba č.p. 182 Dobrovice, způsob využití: rod. dům v kat. území Dobrovice, obec Dobrovice, část obce Dobrovice, okres Mladá Boleslav, zapsáno na LV 563.</w:t>
      </w:r>
    </w:p>
    <w:p w14:paraId="60617127" w14:textId="77777777" w:rsidR="007C08F1" w:rsidRDefault="007C08F1">
      <w:pPr>
        <w:widowControl w:val="0"/>
        <w:tabs>
          <w:tab w:val="left" w:pos="4590"/>
        </w:tabs>
        <w:autoSpaceDE w:val="0"/>
        <w:autoSpaceDN w:val="0"/>
        <w:adjustRightInd w:val="0"/>
        <w:spacing w:after="0" w:line="240" w:lineRule="auto"/>
        <w:jc w:val="both"/>
        <w:rPr>
          <w:rFonts w:ascii="Times New Roman" w:hAnsi="Times New Roman"/>
          <w:color w:val="000000"/>
          <w:kern w:val="0"/>
        </w:rPr>
      </w:pPr>
    </w:p>
    <w:p w14:paraId="153ED21E" w14:textId="77777777" w:rsidR="007C08F1" w:rsidRDefault="007C08F1">
      <w:pPr>
        <w:widowControl w:val="0"/>
        <w:tabs>
          <w:tab w:val="left" w:pos="4590"/>
        </w:tabs>
        <w:autoSpaceDE w:val="0"/>
        <w:autoSpaceDN w:val="0"/>
        <w:adjustRightInd w:val="0"/>
        <w:spacing w:after="0" w:line="240" w:lineRule="auto"/>
        <w:jc w:val="both"/>
        <w:rPr>
          <w:rFonts w:ascii="Times New Roman" w:hAnsi="Times New Roman"/>
          <w:b/>
          <w:bCs/>
          <w:color w:val="000000"/>
          <w:kern w:val="0"/>
        </w:rPr>
      </w:pPr>
      <w:r>
        <w:rPr>
          <w:rFonts w:ascii="Times New Roman" w:hAnsi="Times New Roman"/>
          <w:b/>
          <w:bCs/>
          <w:color w:val="000000"/>
          <w:kern w:val="0"/>
        </w:rPr>
        <w:t>II. Příslušenství nemovité věci, které se výkon týká:</w:t>
      </w:r>
    </w:p>
    <w:p w14:paraId="260F806C" w14:textId="77777777" w:rsidR="007C08F1" w:rsidRDefault="007C08F1">
      <w:pPr>
        <w:widowControl w:val="0"/>
        <w:tabs>
          <w:tab w:val="left" w:pos="4590"/>
        </w:tabs>
        <w:autoSpaceDE w:val="0"/>
        <w:autoSpaceDN w:val="0"/>
        <w:adjustRightInd w:val="0"/>
        <w:spacing w:after="0" w:line="240" w:lineRule="auto"/>
        <w:jc w:val="both"/>
        <w:rPr>
          <w:rFonts w:ascii="Times New Roman" w:hAnsi="Times New Roman"/>
          <w:color w:val="000000"/>
          <w:kern w:val="0"/>
        </w:rPr>
      </w:pPr>
    </w:p>
    <w:p w14:paraId="3BBE7990" w14:textId="77777777" w:rsidR="007C08F1" w:rsidRDefault="007C08F1">
      <w:pPr>
        <w:widowControl w:val="0"/>
        <w:tabs>
          <w:tab w:val="left" w:pos="4590"/>
        </w:tabs>
        <w:autoSpaceDE w:val="0"/>
        <w:autoSpaceDN w:val="0"/>
        <w:adjustRightInd w:val="0"/>
        <w:spacing w:after="0" w:line="240" w:lineRule="auto"/>
        <w:jc w:val="both"/>
        <w:rPr>
          <w:rFonts w:ascii="Times New Roman" w:hAnsi="Times New Roman"/>
          <w:color w:val="000000"/>
          <w:kern w:val="0"/>
        </w:rPr>
      </w:pPr>
      <w:r>
        <w:rPr>
          <w:rFonts w:ascii="Times New Roman" w:hAnsi="Times New Roman"/>
          <w:color w:val="000000"/>
          <w:kern w:val="0"/>
        </w:rPr>
        <w:t>- oplocení, přístřešek a hospodářská budova.</w:t>
      </w:r>
    </w:p>
    <w:p w14:paraId="154A6A59" w14:textId="77777777" w:rsidR="007C08F1" w:rsidRDefault="007C08F1">
      <w:pPr>
        <w:widowControl w:val="0"/>
        <w:tabs>
          <w:tab w:val="left" w:pos="4590"/>
        </w:tabs>
        <w:autoSpaceDE w:val="0"/>
        <w:autoSpaceDN w:val="0"/>
        <w:adjustRightInd w:val="0"/>
        <w:spacing w:after="0" w:line="240" w:lineRule="auto"/>
        <w:jc w:val="both"/>
        <w:rPr>
          <w:rFonts w:ascii="Times New Roman" w:hAnsi="Times New Roman"/>
          <w:color w:val="000000"/>
          <w:kern w:val="0"/>
        </w:rPr>
      </w:pPr>
    </w:p>
    <w:p w14:paraId="62DE946C" w14:textId="77777777" w:rsidR="007C08F1" w:rsidRDefault="007C08F1">
      <w:pPr>
        <w:widowControl w:val="0"/>
        <w:tabs>
          <w:tab w:val="left" w:pos="4590"/>
        </w:tabs>
        <w:autoSpaceDE w:val="0"/>
        <w:autoSpaceDN w:val="0"/>
        <w:adjustRightInd w:val="0"/>
        <w:spacing w:after="0" w:line="240" w:lineRule="auto"/>
        <w:jc w:val="both"/>
        <w:rPr>
          <w:rFonts w:ascii="Times New Roman" w:hAnsi="Times New Roman"/>
          <w:b/>
          <w:bCs/>
          <w:color w:val="000000"/>
          <w:kern w:val="0"/>
        </w:rPr>
      </w:pPr>
      <w:r>
        <w:rPr>
          <w:rFonts w:ascii="Times New Roman" w:hAnsi="Times New Roman"/>
          <w:b/>
          <w:bCs/>
          <w:color w:val="000000"/>
          <w:kern w:val="0"/>
        </w:rPr>
        <w:t>III. Výsledná cena nemovité věci (I.) a jejího příslušenství (II.), které se výkon týká:</w:t>
      </w:r>
    </w:p>
    <w:p w14:paraId="0FF0E700" w14:textId="77777777" w:rsidR="007C08F1" w:rsidRDefault="007C08F1">
      <w:pPr>
        <w:widowControl w:val="0"/>
        <w:tabs>
          <w:tab w:val="left" w:pos="4590"/>
        </w:tabs>
        <w:autoSpaceDE w:val="0"/>
        <w:autoSpaceDN w:val="0"/>
        <w:adjustRightInd w:val="0"/>
        <w:spacing w:after="0" w:line="240" w:lineRule="auto"/>
        <w:jc w:val="both"/>
        <w:rPr>
          <w:rFonts w:ascii="Times New Roman" w:hAnsi="Times New Roman"/>
          <w:color w:val="000000"/>
          <w:kern w:val="0"/>
        </w:rPr>
      </w:pPr>
    </w:p>
    <w:p w14:paraId="27DAB6D4" w14:textId="77777777" w:rsidR="007C08F1" w:rsidRDefault="007C08F1">
      <w:pPr>
        <w:widowControl w:val="0"/>
        <w:tabs>
          <w:tab w:val="left" w:pos="4590"/>
        </w:tabs>
        <w:autoSpaceDE w:val="0"/>
        <w:autoSpaceDN w:val="0"/>
        <w:adjustRightInd w:val="0"/>
        <w:spacing w:after="0" w:line="240" w:lineRule="auto"/>
        <w:jc w:val="both"/>
        <w:rPr>
          <w:rFonts w:ascii="Times New Roman" w:hAnsi="Times New Roman"/>
          <w:b/>
          <w:bCs/>
          <w:color w:val="000000"/>
          <w:kern w:val="0"/>
        </w:rPr>
      </w:pPr>
      <w:r>
        <w:rPr>
          <w:rFonts w:ascii="Times New Roman" w:hAnsi="Times New Roman"/>
          <w:color w:val="000000"/>
          <w:kern w:val="0"/>
        </w:rPr>
        <w:t>- v objektivní zaokrouhlené výši</w:t>
      </w:r>
      <w:r>
        <w:rPr>
          <w:rFonts w:ascii="Times New Roman" w:hAnsi="Times New Roman"/>
          <w:b/>
          <w:bCs/>
          <w:color w:val="000000"/>
          <w:kern w:val="0"/>
        </w:rPr>
        <w:t xml:space="preserve"> 2.451.000,- Kč.</w:t>
      </w:r>
    </w:p>
    <w:p w14:paraId="0CA4B5F7" w14:textId="77777777" w:rsidR="007C08F1" w:rsidRDefault="007C08F1">
      <w:pPr>
        <w:widowControl w:val="0"/>
        <w:autoSpaceDE w:val="0"/>
        <w:autoSpaceDN w:val="0"/>
        <w:adjustRightInd w:val="0"/>
        <w:spacing w:after="0" w:line="240" w:lineRule="auto"/>
        <w:jc w:val="both"/>
        <w:rPr>
          <w:rFonts w:ascii="Times New Roman" w:hAnsi="Times New Roman"/>
          <w:b/>
          <w:bCs/>
          <w:color w:val="000000"/>
          <w:kern w:val="0"/>
        </w:rPr>
      </w:pPr>
    </w:p>
    <w:p w14:paraId="25E57B21" w14:textId="77777777" w:rsidR="007C08F1" w:rsidRDefault="007C08F1">
      <w:pPr>
        <w:widowControl w:val="0"/>
        <w:autoSpaceDE w:val="0"/>
        <w:autoSpaceDN w:val="0"/>
        <w:adjustRightInd w:val="0"/>
        <w:spacing w:after="0" w:line="240" w:lineRule="auto"/>
        <w:jc w:val="both"/>
        <w:rPr>
          <w:rFonts w:ascii="Times New Roman" w:hAnsi="Times New Roman"/>
          <w:b/>
          <w:bCs/>
          <w:color w:val="000000"/>
          <w:kern w:val="0"/>
        </w:rPr>
      </w:pPr>
      <w:r>
        <w:rPr>
          <w:rFonts w:ascii="Times New Roman" w:hAnsi="Times New Roman"/>
          <w:b/>
          <w:bCs/>
          <w:color w:val="000000"/>
          <w:kern w:val="0"/>
        </w:rPr>
        <w:t>IV. Známá věcná břemena, výměnky a nájemní, pachtovní či předkupní práva, která prodejem v dražbě nezaniknou:</w:t>
      </w:r>
    </w:p>
    <w:p w14:paraId="6FB175E1" w14:textId="77777777" w:rsidR="007C08F1" w:rsidRDefault="007C08F1">
      <w:pPr>
        <w:widowControl w:val="0"/>
        <w:autoSpaceDE w:val="0"/>
        <w:autoSpaceDN w:val="0"/>
        <w:adjustRightInd w:val="0"/>
        <w:spacing w:after="0" w:line="240" w:lineRule="auto"/>
        <w:jc w:val="both"/>
        <w:rPr>
          <w:rFonts w:ascii="Times New Roman" w:hAnsi="Times New Roman"/>
          <w:b/>
          <w:bCs/>
          <w:color w:val="000000"/>
          <w:kern w:val="0"/>
        </w:rPr>
      </w:pPr>
    </w:p>
    <w:p w14:paraId="0604313A" w14:textId="77777777" w:rsidR="007C08F1" w:rsidRDefault="007C08F1">
      <w:pPr>
        <w:widowControl w:val="0"/>
        <w:autoSpaceDE w:val="0"/>
        <w:autoSpaceDN w:val="0"/>
        <w:adjustRightInd w:val="0"/>
        <w:spacing w:line="259" w:lineRule="atLeast"/>
        <w:jc w:val="both"/>
        <w:rPr>
          <w:rFonts w:ascii="Times New Roman" w:hAnsi="Times New Roman"/>
          <w:color w:val="000000"/>
          <w:kern w:val="0"/>
        </w:rPr>
      </w:pPr>
      <w:r>
        <w:rPr>
          <w:rFonts w:ascii="Times New Roman" w:hAnsi="Times New Roman"/>
          <w:color w:val="000000"/>
          <w:kern w:val="0"/>
        </w:rPr>
        <w:t xml:space="preserve">- S nemovitostí je spojeno nájemní právo ve prospěch pana Miroslava </w:t>
      </w:r>
      <w:proofErr w:type="spellStart"/>
      <w:r>
        <w:rPr>
          <w:rFonts w:ascii="Times New Roman" w:hAnsi="Times New Roman"/>
          <w:color w:val="000000"/>
          <w:kern w:val="0"/>
        </w:rPr>
        <w:t>Házy</w:t>
      </w:r>
      <w:proofErr w:type="spellEnd"/>
      <w:r>
        <w:rPr>
          <w:rFonts w:ascii="Times New Roman" w:hAnsi="Times New Roman"/>
          <w:color w:val="000000"/>
          <w:kern w:val="0"/>
        </w:rPr>
        <w:t xml:space="preserve">. Znalec považuje nájemné (15.000,- Kč za měsíc) ze zjištěného nájemního práva za v místě a čase obvyklé a zároveň se domnívá, že toto právo výrazně neomezuje prodat nemovitost v dražbě. </w:t>
      </w:r>
    </w:p>
    <w:p w14:paraId="69E1348A" w14:textId="77777777" w:rsidR="007C08F1" w:rsidRDefault="007C08F1">
      <w:pPr>
        <w:widowControl w:val="0"/>
        <w:tabs>
          <w:tab w:val="left" w:pos="4590"/>
        </w:tabs>
        <w:autoSpaceDE w:val="0"/>
        <w:autoSpaceDN w:val="0"/>
        <w:adjustRightInd w:val="0"/>
        <w:spacing w:after="0" w:line="240" w:lineRule="auto"/>
        <w:jc w:val="both"/>
        <w:rPr>
          <w:rFonts w:ascii="Times New Roman" w:hAnsi="Times New Roman"/>
          <w:b/>
          <w:bCs/>
          <w:color w:val="000000"/>
          <w:kern w:val="0"/>
        </w:rPr>
      </w:pPr>
      <w:r>
        <w:rPr>
          <w:rFonts w:ascii="Times New Roman" w:hAnsi="Times New Roman"/>
          <w:b/>
          <w:bCs/>
          <w:color w:val="000000"/>
          <w:kern w:val="0"/>
        </w:rPr>
        <w:t>V. Výsledná cena nemovité věci (I.) a jejího příslušenství (II.), se zohledněním právní vady (IV.), které se výkon týká:</w:t>
      </w:r>
    </w:p>
    <w:p w14:paraId="7FA9945B" w14:textId="77777777" w:rsidR="007C08F1" w:rsidRDefault="007C08F1">
      <w:pPr>
        <w:widowControl w:val="0"/>
        <w:tabs>
          <w:tab w:val="left" w:pos="4590"/>
        </w:tabs>
        <w:autoSpaceDE w:val="0"/>
        <w:autoSpaceDN w:val="0"/>
        <w:adjustRightInd w:val="0"/>
        <w:spacing w:after="0" w:line="240" w:lineRule="auto"/>
        <w:jc w:val="both"/>
        <w:rPr>
          <w:rFonts w:ascii="Times New Roman" w:hAnsi="Times New Roman"/>
          <w:color w:val="000000"/>
          <w:kern w:val="0"/>
        </w:rPr>
      </w:pPr>
    </w:p>
    <w:p w14:paraId="27AD5B6D" w14:textId="77777777" w:rsidR="007C08F1" w:rsidRDefault="007C08F1">
      <w:pPr>
        <w:widowControl w:val="0"/>
        <w:tabs>
          <w:tab w:val="left" w:pos="4590"/>
        </w:tabs>
        <w:autoSpaceDE w:val="0"/>
        <w:autoSpaceDN w:val="0"/>
        <w:adjustRightInd w:val="0"/>
        <w:spacing w:after="0" w:line="240" w:lineRule="auto"/>
        <w:jc w:val="both"/>
        <w:rPr>
          <w:rFonts w:ascii="Times New Roman" w:hAnsi="Times New Roman"/>
          <w:b/>
          <w:bCs/>
          <w:color w:val="000000"/>
          <w:kern w:val="0"/>
        </w:rPr>
      </w:pPr>
      <w:r>
        <w:rPr>
          <w:rFonts w:ascii="Times New Roman" w:hAnsi="Times New Roman"/>
          <w:color w:val="000000"/>
          <w:kern w:val="0"/>
        </w:rPr>
        <w:t>- v objektivní zaokrouhlené výši</w:t>
      </w:r>
      <w:r>
        <w:rPr>
          <w:rFonts w:ascii="Times New Roman" w:hAnsi="Times New Roman"/>
          <w:b/>
          <w:bCs/>
          <w:color w:val="000000"/>
          <w:kern w:val="0"/>
        </w:rPr>
        <w:t xml:space="preserve"> 2.226.000,- Kč.</w:t>
      </w:r>
    </w:p>
    <w:p w14:paraId="40991B85" w14:textId="77777777" w:rsidR="007C08F1" w:rsidRDefault="007C08F1">
      <w:pPr>
        <w:widowControl w:val="0"/>
        <w:tabs>
          <w:tab w:val="left" w:pos="4230"/>
        </w:tabs>
        <w:autoSpaceDE w:val="0"/>
        <w:autoSpaceDN w:val="0"/>
        <w:adjustRightInd w:val="0"/>
        <w:spacing w:after="0" w:line="240" w:lineRule="auto"/>
        <w:rPr>
          <w:rFonts w:ascii="Times New Roman" w:hAnsi="Times New Roman"/>
          <w:color w:val="000000"/>
          <w:kern w:val="0"/>
          <w:sz w:val="16"/>
          <w:szCs w:val="16"/>
        </w:rPr>
      </w:pPr>
    </w:p>
    <w:p w14:paraId="4CC19CA0" w14:textId="77777777" w:rsidR="007C08F1" w:rsidRDefault="007C08F1" w:rsidP="00336026">
      <w:pPr>
        <w:widowControl w:val="0"/>
        <w:tabs>
          <w:tab w:val="left" w:pos="1440"/>
          <w:tab w:val="left" w:pos="2520"/>
          <w:tab w:val="left" w:pos="3870"/>
          <w:tab w:val="left" w:pos="5220"/>
          <w:tab w:val="left" w:pos="5490"/>
          <w:tab w:val="left" w:pos="6480"/>
          <w:tab w:val="left" w:pos="7830"/>
        </w:tabs>
        <w:autoSpaceDE w:val="0"/>
        <w:autoSpaceDN w:val="0"/>
        <w:adjustRightInd w:val="0"/>
        <w:spacing w:before="170" w:after="57" w:line="240" w:lineRule="auto"/>
        <w:jc w:val="both"/>
        <w:rPr>
          <w:rFonts w:ascii="Calibri" w:hAnsi="Calibri" w:cs="Calibri"/>
          <w:b/>
          <w:bCs/>
          <w:color w:val="000000"/>
          <w:kern w:val="0"/>
          <w:sz w:val="32"/>
          <w:szCs w:val="32"/>
        </w:rPr>
      </w:pPr>
      <w:r>
        <w:rPr>
          <w:rFonts w:ascii="Calibri" w:hAnsi="Calibri" w:cs="Calibri"/>
          <w:b/>
          <w:bCs/>
          <w:color w:val="000000"/>
          <w:kern w:val="0"/>
          <w:sz w:val="32"/>
          <w:szCs w:val="32"/>
        </w:rPr>
        <w:t>6.2. Podmínky správnosti závěru, případně skutečnosti snižující jeho přesnost</w:t>
      </w:r>
    </w:p>
    <w:p w14:paraId="3AA281C3" w14:textId="77777777" w:rsidR="007C08F1" w:rsidRDefault="007C08F1">
      <w:pPr>
        <w:widowControl w:val="0"/>
        <w:autoSpaceDE w:val="0"/>
        <w:autoSpaceDN w:val="0"/>
        <w:adjustRightInd w:val="0"/>
        <w:spacing w:after="0" w:line="240" w:lineRule="auto"/>
        <w:jc w:val="both"/>
        <w:rPr>
          <w:rFonts w:ascii="Times New Roman" w:hAnsi="Times New Roman"/>
          <w:color w:val="000000"/>
          <w:kern w:val="0"/>
        </w:rPr>
      </w:pPr>
      <w:r>
        <w:rPr>
          <w:rFonts w:ascii="Times New Roman" w:hAnsi="Times New Roman"/>
          <w:color w:val="000000"/>
          <w:kern w:val="0"/>
        </w:rPr>
        <w:t>Nebyly zjištěny.</w:t>
      </w:r>
    </w:p>
    <w:p w14:paraId="0758F54D" w14:textId="77777777" w:rsidR="007C08F1" w:rsidRDefault="007C08F1">
      <w:pPr>
        <w:widowControl w:val="0"/>
        <w:tabs>
          <w:tab w:val="left" w:pos="1440"/>
          <w:tab w:val="left" w:pos="2520"/>
          <w:tab w:val="left" w:pos="3870"/>
          <w:tab w:val="left" w:pos="5130"/>
          <w:tab w:val="left" w:pos="5490"/>
          <w:tab w:val="left" w:pos="6660"/>
          <w:tab w:val="left" w:pos="7920"/>
        </w:tabs>
        <w:autoSpaceDE w:val="0"/>
        <w:autoSpaceDN w:val="0"/>
        <w:adjustRightInd w:val="0"/>
        <w:spacing w:after="0" w:line="240" w:lineRule="auto"/>
        <w:rPr>
          <w:rFonts w:ascii="Times New Roman" w:hAnsi="Times New Roman"/>
          <w:color w:val="000000"/>
          <w:kern w:val="0"/>
          <w:sz w:val="16"/>
          <w:szCs w:val="16"/>
        </w:rPr>
      </w:pPr>
    </w:p>
    <w:tbl>
      <w:tblPr>
        <w:tblW w:w="0" w:type="auto"/>
        <w:tblInd w:w="10" w:type="dxa"/>
        <w:tblLayout w:type="fixed"/>
        <w:tblCellMar>
          <w:left w:w="0" w:type="dxa"/>
          <w:right w:w="0" w:type="dxa"/>
        </w:tblCellMar>
        <w:tblLook w:val="0000" w:firstRow="0" w:lastRow="0" w:firstColumn="0" w:lastColumn="0" w:noHBand="0" w:noVBand="0"/>
      </w:tblPr>
      <w:tblGrid>
        <w:gridCol w:w="9486"/>
        <w:gridCol w:w="152"/>
      </w:tblGrid>
      <w:tr w:rsidR="007C08F1" w14:paraId="21EF5935" w14:textId="77777777">
        <w:tc>
          <w:tcPr>
            <w:tcW w:w="9486" w:type="dxa"/>
            <w:tcBorders>
              <w:top w:val="single" w:sz="6" w:space="0" w:color="auto"/>
              <w:left w:val="single" w:sz="8" w:space="0" w:color="auto"/>
              <w:bottom w:val="single" w:sz="6" w:space="0" w:color="auto"/>
              <w:right w:val="nil"/>
            </w:tcBorders>
            <w:shd w:val="pct30" w:color="0080FF" w:fill="FFFFFF"/>
          </w:tcPr>
          <w:p w14:paraId="7AC74E2E" w14:textId="77777777" w:rsidR="007C08F1" w:rsidRDefault="007C08F1">
            <w:pPr>
              <w:widowControl w:val="0"/>
              <w:tabs>
                <w:tab w:val="left" w:pos="1260"/>
                <w:tab w:val="left" w:pos="2430"/>
                <w:tab w:val="left" w:pos="3690"/>
                <w:tab w:val="left" w:pos="5220"/>
                <w:tab w:val="left" w:pos="5490"/>
                <w:tab w:val="left" w:pos="6390"/>
                <w:tab w:val="left" w:pos="7470"/>
              </w:tabs>
              <w:autoSpaceDE w:val="0"/>
              <w:autoSpaceDN w:val="0"/>
              <w:adjustRightInd w:val="0"/>
              <w:spacing w:before="28" w:after="0" w:line="240" w:lineRule="auto"/>
              <w:jc w:val="center"/>
              <w:rPr>
                <w:rFonts w:ascii="Calibri" w:hAnsi="Calibri" w:cs="Calibri"/>
                <w:b/>
                <w:bCs/>
                <w:color w:val="000000"/>
                <w:kern w:val="0"/>
                <w:sz w:val="32"/>
                <w:szCs w:val="32"/>
              </w:rPr>
            </w:pPr>
            <w:r>
              <w:rPr>
                <w:rFonts w:ascii="Calibri" w:hAnsi="Calibri" w:cs="Calibri"/>
                <w:b/>
                <w:bCs/>
                <w:color w:val="000000"/>
                <w:kern w:val="0"/>
                <w:sz w:val="32"/>
                <w:szCs w:val="32"/>
              </w:rPr>
              <w:lastRenderedPageBreak/>
              <w:t>SEZNAM PŘÍLOH</w:t>
            </w:r>
          </w:p>
        </w:tc>
        <w:tc>
          <w:tcPr>
            <w:tcW w:w="152" w:type="dxa"/>
            <w:tcBorders>
              <w:top w:val="single" w:sz="6" w:space="0" w:color="auto"/>
              <w:left w:val="nil"/>
              <w:bottom w:val="single" w:sz="6" w:space="0" w:color="auto"/>
              <w:right w:val="single" w:sz="8" w:space="0" w:color="auto"/>
            </w:tcBorders>
            <w:shd w:val="pct30" w:color="0080FF" w:fill="FFFFFF"/>
          </w:tcPr>
          <w:p w14:paraId="4B0F384A" w14:textId="77777777" w:rsidR="007C08F1" w:rsidRDefault="007C08F1">
            <w:pPr>
              <w:widowControl w:val="0"/>
              <w:autoSpaceDE w:val="0"/>
              <w:autoSpaceDN w:val="0"/>
              <w:adjustRightInd w:val="0"/>
              <w:spacing w:before="28" w:after="0" w:line="240" w:lineRule="auto"/>
              <w:jc w:val="center"/>
              <w:rPr>
                <w:rFonts w:ascii="Times New Roman" w:hAnsi="Times New Roman"/>
                <w:b/>
                <w:bCs/>
                <w:color w:val="000000"/>
                <w:kern w:val="0"/>
              </w:rPr>
            </w:pPr>
          </w:p>
        </w:tc>
      </w:tr>
    </w:tbl>
    <w:p w14:paraId="763E166D" w14:textId="77777777" w:rsidR="007C08F1" w:rsidRDefault="007C08F1">
      <w:pPr>
        <w:widowControl w:val="0"/>
        <w:tabs>
          <w:tab w:val="left" w:pos="4230"/>
        </w:tabs>
        <w:autoSpaceDE w:val="0"/>
        <w:autoSpaceDN w:val="0"/>
        <w:adjustRightInd w:val="0"/>
        <w:spacing w:before="57" w:after="57" w:line="240" w:lineRule="auto"/>
        <w:ind w:right="113"/>
        <w:rPr>
          <w:rFonts w:ascii="Times New Roman" w:hAnsi="Times New Roman"/>
          <w:b/>
          <w:bCs/>
          <w:color w:val="000000"/>
          <w:kern w:val="0"/>
          <w:sz w:val="16"/>
          <w:szCs w:val="16"/>
        </w:rPr>
      </w:pPr>
    </w:p>
    <w:tbl>
      <w:tblPr>
        <w:tblW w:w="0" w:type="auto"/>
        <w:tblLayout w:type="fixed"/>
        <w:tblCellMar>
          <w:left w:w="0" w:type="dxa"/>
          <w:right w:w="0" w:type="dxa"/>
        </w:tblCellMar>
        <w:tblLook w:val="0000" w:firstRow="0" w:lastRow="0" w:firstColumn="0" w:lastColumn="0" w:noHBand="0" w:noVBand="0"/>
      </w:tblPr>
      <w:tblGrid>
        <w:gridCol w:w="7067"/>
        <w:gridCol w:w="983"/>
        <w:gridCol w:w="1588"/>
      </w:tblGrid>
      <w:tr w:rsidR="007C08F1" w14:paraId="18CD11C9" w14:textId="77777777">
        <w:tc>
          <w:tcPr>
            <w:tcW w:w="7067" w:type="dxa"/>
            <w:tcBorders>
              <w:top w:val="nil"/>
              <w:left w:val="nil"/>
              <w:bottom w:val="single" w:sz="8" w:space="0" w:color="auto"/>
              <w:right w:val="nil"/>
            </w:tcBorders>
          </w:tcPr>
          <w:p w14:paraId="46EF3B13" w14:textId="77777777" w:rsidR="007C08F1" w:rsidRDefault="007C08F1">
            <w:pPr>
              <w:widowControl w:val="0"/>
              <w:tabs>
                <w:tab w:val="left" w:pos="4230"/>
              </w:tabs>
              <w:autoSpaceDE w:val="0"/>
              <w:autoSpaceDN w:val="0"/>
              <w:adjustRightInd w:val="0"/>
              <w:spacing w:after="0" w:line="240" w:lineRule="auto"/>
              <w:rPr>
                <w:rFonts w:ascii="Times New Roman" w:hAnsi="Times New Roman"/>
                <w:b/>
                <w:bCs/>
                <w:color w:val="000000"/>
                <w:kern w:val="0"/>
              </w:rPr>
            </w:pPr>
          </w:p>
        </w:tc>
        <w:tc>
          <w:tcPr>
            <w:tcW w:w="2571" w:type="dxa"/>
            <w:gridSpan w:val="2"/>
            <w:tcBorders>
              <w:top w:val="nil"/>
              <w:left w:val="nil"/>
              <w:bottom w:val="single" w:sz="8" w:space="0" w:color="auto"/>
              <w:right w:val="nil"/>
            </w:tcBorders>
          </w:tcPr>
          <w:p w14:paraId="62BA1BE5" w14:textId="77777777" w:rsidR="007C08F1" w:rsidRDefault="007C08F1">
            <w:pPr>
              <w:widowControl w:val="0"/>
              <w:tabs>
                <w:tab w:val="left" w:pos="4230"/>
              </w:tabs>
              <w:autoSpaceDE w:val="0"/>
              <w:autoSpaceDN w:val="0"/>
              <w:adjustRightInd w:val="0"/>
              <w:spacing w:after="0" w:line="240" w:lineRule="auto"/>
              <w:rPr>
                <w:rFonts w:ascii="Times New Roman" w:hAnsi="Times New Roman"/>
                <w:color w:val="000000"/>
                <w:kern w:val="0"/>
              </w:rPr>
            </w:pPr>
            <w:r>
              <w:rPr>
                <w:rFonts w:ascii="Times New Roman" w:hAnsi="Times New Roman"/>
                <w:color w:val="000000"/>
                <w:kern w:val="0"/>
              </w:rPr>
              <w:t>počet stran A4 v příloze:</w:t>
            </w:r>
          </w:p>
        </w:tc>
      </w:tr>
      <w:tr w:rsidR="007C08F1" w14:paraId="7F9BAE08" w14:textId="77777777">
        <w:tc>
          <w:tcPr>
            <w:tcW w:w="8050" w:type="dxa"/>
            <w:gridSpan w:val="2"/>
            <w:tcBorders>
              <w:top w:val="nil"/>
              <w:left w:val="nil"/>
              <w:bottom w:val="nil"/>
              <w:right w:val="nil"/>
            </w:tcBorders>
          </w:tcPr>
          <w:p w14:paraId="0E300D96" w14:textId="77777777" w:rsidR="007C08F1" w:rsidRDefault="007C08F1">
            <w:pPr>
              <w:widowControl w:val="0"/>
              <w:autoSpaceDE w:val="0"/>
              <w:autoSpaceDN w:val="0"/>
              <w:adjustRightInd w:val="0"/>
              <w:spacing w:before="30" w:after="0" w:line="240" w:lineRule="auto"/>
              <w:ind w:left="113"/>
              <w:rPr>
                <w:rFonts w:ascii="Times New Roman" w:hAnsi="Times New Roman"/>
                <w:color w:val="000000"/>
                <w:kern w:val="0"/>
              </w:rPr>
            </w:pPr>
            <w:r>
              <w:rPr>
                <w:rFonts w:ascii="Times New Roman" w:hAnsi="Times New Roman"/>
                <w:color w:val="000000"/>
                <w:kern w:val="0"/>
              </w:rPr>
              <w:t>Výpis z katastru nemovitostí pro LV č. 563</w:t>
            </w:r>
          </w:p>
        </w:tc>
        <w:tc>
          <w:tcPr>
            <w:tcW w:w="1588" w:type="dxa"/>
            <w:tcBorders>
              <w:top w:val="nil"/>
              <w:left w:val="nil"/>
              <w:bottom w:val="nil"/>
              <w:right w:val="nil"/>
            </w:tcBorders>
          </w:tcPr>
          <w:p w14:paraId="6485E47E" w14:textId="77777777" w:rsidR="007C08F1" w:rsidRDefault="007C08F1">
            <w:pPr>
              <w:widowControl w:val="0"/>
              <w:autoSpaceDE w:val="0"/>
              <w:autoSpaceDN w:val="0"/>
              <w:adjustRightInd w:val="0"/>
              <w:spacing w:before="30" w:after="0" w:line="240" w:lineRule="auto"/>
              <w:rPr>
                <w:rFonts w:ascii="Times New Roman" w:hAnsi="Times New Roman"/>
                <w:color w:val="000000"/>
                <w:kern w:val="0"/>
              </w:rPr>
            </w:pPr>
            <w:r>
              <w:rPr>
                <w:rFonts w:ascii="Times New Roman" w:hAnsi="Times New Roman"/>
                <w:color w:val="000000"/>
                <w:kern w:val="0"/>
              </w:rPr>
              <w:t>3</w:t>
            </w:r>
          </w:p>
        </w:tc>
      </w:tr>
      <w:tr w:rsidR="007C08F1" w14:paraId="51D7E3FD" w14:textId="77777777">
        <w:tc>
          <w:tcPr>
            <w:tcW w:w="8050" w:type="dxa"/>
            <w:gridSpan w:val="2"/>
            <w:tcBorders>
              <w:top w:val="nil"/>
              <w:left w:val="nil"/>
              <w:bottom w:val="nil"/>
              <w:right w:val="nil"/>
            </w:tcBorders>
          </w:tcPr>
          <w:p w14:paraId="12705734" w14:textId="77777777" w:rsidR="007C08F1" w:rsidRDefault="007C08F1">
            <w:pPr>
              <w:widowControl w:val="0"/>
              <w:autoSpaceDE w:val="0"/>
              <w:autoSpaceDN w:val="0"/>
              <w:adjustRightInd w:val="0"/>
              <w:spacing w:before="30" w:after="0" w:line="240" w:lineRule="auto"/>
              <w:ind w:left="113"/>
              <w:rPr>
                <w:rFonts w:ascii="Times New Roman" w:hAnsi="Times New Roman"/>
                <w:color w:val="000000"/>
                <w:kern w:val="0"/>
              </w:rPr>
            </w:pPr>
            <w:r>
              <w:rPr>
                <w:rFonts w:ascii="Times New Roman" w:hAnsi="Times New Roman"/>
                <w:color w:val="000000"/>
                <w:kern w:val="0"/>
              </w:rPr>
              <w:t>Snímek katastrální mapy</w:t>
            </w:r>
          </w:p>
        </w:tc>
        <w:tc>
          <w:tcPr>
            <w:tcW w:w="1588" w:type="dxa"/>
            <w:tcBorders>
              <w:top w:val="nil"/>
              <w:left w:val="nil"/>
              <w:bottom w:val="nil"/>
              <w:right w:val="nil"/>
            </w:tcBorders>
          </w:tcPr>
          <w:p w14:paraId="7ACE27C0" w14:textId="77777777" w:rsidR="007C08F1" w:rsidRDefault="007C08F1">
            <w:pPr>
              <w:widowControl w:val="0"/>
              <w:autoSpaceDE w:val="0"/>
              <w:autoSpaceDN w:val="0"/>
              <w:adjustRightInd w:val="0"/>
              <w:spacing w:before="30" w:after="0" w:line="240" w:lineRule="auto"/>
              <w:rPr>
                <w:rFonts w:ascii="Times New Roman" w:hAnsi="Times New Roman"/>
                <w:color w:val="000000"/>
                <w:kern w:val="0"/>
              </w:rPr>
            </w:pPr>
            <w:r>
              <w:rPr>
                <w:rFonts w:ascii="Times New Roman" w:hAnsi="Times New Roman"/>
                <w:color w:val="000000"/>
                <w:kern w:val="0"/>
              </w:rPr>
              <w:t>1</w:t>
            </w:r>
          </w:p>
        </w:tc>
      </w:tr>
      <w:tr w:rsidR="007C08F1" w14:paraId="4EBA3111" w14:textId="77777777">
        <w:tc>
          <w:tcPr>
            <w:tcW w:w="8050" w:type="dxa"/>
            <w:gridSpan w:val="2"/>
            <w:tcBorders>
              <w:top w:val="nil"/>
              <w:left w:val="nil"/>
              <w:bottom w:val="nil"/>
              <w:right w:val="nil"/>
            </w:tcBorders>
          </w:tcPr>
          <w:p w14:paraId="625248D5" w14:textId="77777777" w:rsidR="007C08F1" w:rsidRDefault="007C08F1">
            <w:pPr>
              <w:widowControl w:val="0"/>
              <w:autoSpaceDE w:val="0"/>
              <w:autoSpaceDN w:val="0"/>
              <w:adjustRightInd w:val="0"/>
              <w:spacing w:before="30" w:after="0" w:line="240" w:lineRule="auto"/>
              <w:ind w:left="113"/>
              <w:rPr>
                <w:rFonts w:ascii="Times New Roman" w:hAnsi="Times New Roman"/>
                <w:color w:val="000000"/>
                <w:kern w:val="0"/>
              </w:rPr>
            </w:pPr>
            <w:r>
              <w:rPr>
                <w:rFonts w:ascii="Times New Roman" w:hAnsi="Times New Roman"/>
                <w:color w:val="000000"/>
                <w:kern w:val="0"/>
              </w:rPr>
              <w:t xml:space="preserve">Snímek </w:t>
            </w:r>
            <w:proofErr w:type="spellStart"/>
            <w:r>
              <w:rPr>
                <w:rFonts w:ascii="Times New Roman" w:hAnsi="Times New Roman"/>
                <w:color w:val="000000"/>
                <w:kern w:val="0"/>
              </w:rPr>
              <w:t>ortofotomapy</w:t>
            </w:r>
            <w:proofErr w:type="spellEnd"/>
          </w:p>
        </w:tc>
        <w:tc>
          <w:tcPr>
            <w:tcW w:w="1588" w:type="dxa"/>
            <w:tcBorders>
              <w:top w:val="nil"/>
              <w:left w:val="nil"/>
              <w:bottom w:val="nil"/>
              <w:right w:val="nil"/>
            </w:tcBorders>
          </w:tcPr>
          <w:p w14:paraId="09C1111D" w14:textId="77777777" w:rsidR="007C08F1" w:rsidRDefault="007C08F1">
            <w:pPr>
              <w:widowControl w:val="0"/>
              <w:autoSpaceDE w:val="0"/>
              <w:autoSpaceDN w:val="0"/>
              <w:adjustRightInd w:val="0"/>
              <w:spacing w:before="30" w:after="0" w:line="240" w:lineRule="auto"/>
              <w:rPr>
                <w:rFonts w:ascii="Times New Roman" w:hAnsi="Times New Roman"/>
                <w:color w:val="000000"/>
                <w:kern w:val="0"/>
              </w:rPr>
            </w:pPr>
            <w:r>
              <w:rPr>
                <w:rFonts w:ascii="Times New Roman" w:hAnsi="Times New Roman"/>
                <w:color w:val="000000"/>
                <w:kern w:val="0"/>
              </w:rPr>
              <w:t>1</w:t>
            </w:r>
          </w:p>
        </w:tc>
      </w:tr>
      <w:tr w:rsidR="007C08F1" w14:paraId="203A7B2B" w14:textId="77777777">
        <w:tc>
          <w:tcPr>
            <w:tcW w:w="8050" w:type="dxa"/>
            <w:gridSpan w:val="2"/>
            <w:tcBorders>
              <w:top w:val="nil"/>
              <w:left w:val="nil"/>
              <w:bottom w:val="nil"/>
              <w:right w:val="nil"/>
            </w:tcBorders>
          </w:tcPr>
          <w:p w14:paraId="57F94778" w14:textId="77777777" w:rsidR="007C08F1" w:rsidRDefault="007C08F1">
            <w:pPr>
              <w:widowControl w:val="0"/>
              <w:autoSpaceDE w:val="0"/>
              <w:autoSpaceDN w:val="0"/>
              <w:adjustRightInd w:val="0"/>
              <w:spacing w:before="30" w:after="0" w:line="240" w:lineRule="auto"/>
              <w:ind w:left="113"/>
              <w:rPr>
                <w:rFonts w:ascii="Times New Roman" w:hAnsi="Times New Roman"/>
                <w:color w:val="000000"/>
                <w:kern w:val="0"/>
              </w:rPr>
            </w:pPr>
            <w:r>
              <w:rPr>
                <w:rFonts w:ascii="Times New Roman" w:hAnsi="Times New Roman"/>
                <w:color w:val="000000"/>
                <w:kern w:val="0"/>
              </w:rPr>
              <w:t>Mapa oblasti</w:t>
            </w:r>
          </w:p>
        </w:tc>
        <w:tc>
          <w:tcPr>
            <w:tcW w:w="1588" w:type="dxa"/>
            <w:tcBorders>
              <w:top w:val="nil"/>
              <w:left w:val="nil"/>
              <w:bottom w:val="nil"/>
              <w:right w:val="nil"/>
            </w:tcBorders>
          </w:tcPr>
          <w:p w14:paraId="1137AED2" w14:textId="77777777" w:rsidR="007C08F1" w:rsidRDefault="007C08F1">
            <w:pPr>
              <w:widowControl w:val="0"/>
              <w:autoSpaceDE w:val="0"/>
              <w:autoSpaceDN w:val="0"/>
              <w:adjustRightInd w:val="0"/>
              <w:spacing w:before="30" w:after="0" w:line="240" w:lineRule="auto"/>
              <w:rPr>
                <w:rFonts w:ascii="Times New Roman" w:hAnsi="Times New Roman"/>
                <w:color w:val="000000"/>
                <w:kern w:val="0"/>
              </w:rPr>
            </w:pPr>
            <w:r>
              <w:rPr>
                <w:rFonts w:ascii="Times New Roman" w:hAnsi="Times New Roman"/>
                <w:color w:val="000000"/>
                <w:kern w:val="0"/>
              </w:rPr>
              <w:t>1</w:t>
            </w:r>
          </w:p>
        </w:tc>
      </w:tr>
      <w:tr w:rsidR="007C08F1" w14:paraId="364C792B" w14:textId="77777777">
        <w:tc>
          <w:tcPr>
            <w:tcW w:w="8050" w:type="dxa"/>
            <w:gridSpan w:val="2"/>
            <w:tcBorders>
              <w:top w:val="nil"/>
              <w:left w:val="nil"/>
              <w:bottom w:val="nil"/>
              <w:right w:val="nil"/>
            </w:tcBorders>
          </w:tcPr>
          <w:p w14:paraId="7E93E208" w14:textId="77777777" w:rsidR="007C08F1" w:rsidRDefault="007C08F1">
            <w:pPr>
              <w:widowControl w:val="0"/>
              <w:autoSpaceDE w:val="0"/>
              <w:autoSpaceDN w:val="0"/>
              <w:adjustRightInd w:val="0"/>
              <w:spacing w:before="30" w:after="0" w:line="240" w:lineRule="auto"/>
              <w:ind w:left="113"/>
              <w:rPr>
                <w:rFonts w:ascii="Times New Roman" w:hAnsi="Times New Roman"/>
                <w:color w:val="000000"/>
                <w:kern w:val="0"/>
              </w:rPr>
            </w:pPr>
            <w:r>
              <w:rPr>
                <w:rFonts w:ascii="Times New Roman" w:hAnsi="Times New Roman"/>
                <w:color w:val="000000"/>
                <w:kern w:val="0"/>
              </w:rPr>
              <w:t>Fotodokumentace nemovité věci</w:t>
            </w:r>
          </w:p>
        </w:tc>
        <w:tc>
          <w:tcPr>
            <w:tcW w:w="1588" w:type="dxa"/>
            <w:tcBorders>
              <w:top w:val="nil"/>
              <w:left w:val="nil"/>
              <w:bottom w:val="nil"/>
              <w:right w:val="nil"/>
            </w:tcBorders>
          </w:tcPr>
          <w:p w14:paraId="0A533CB4" w14:textId="01AACA8A" w:rsidR="007C08F1" w:rsidRDefault="00B6285C">
            <w:pPr>
              <w:widowControl w:val="0"/>
              <w:autoSpaceDE w:val="0"/>
              <w:autoSpaceDN w:val="0"/>
              <w:adjustRightInd w:val="0"/>
              <w:spacing w:before="30" w:after="0" w:line="240" w:lineRule="auto"/>
              <w:rPr>
                <w:rFonts w:ascii="Times New Roman" w:hAnsi="Times New Roman"/>
                <w:color w:val="000000"/>
                <w:kern w:val="0"/>
              </w:rPr>
            </w:pPr>
            <w:r>
              <w:rPr>
                <w:rFonts w:ascii="Times New Roman" w:hAnsi="Times New Roman"/>
                <w:color w:val="000000"/>
                <w:kern w:val="0"/>
              </w:rPr>
              <w:t>12</w:t>
            </w:r>
          </w:p>
        </w:tc>
      </w:tr>
    </w:tbl>
    <w:p w14:paraId="2ED12DCE" w14:textId="77777777" w:rsidR="007C08F1" w:rsidRDefault="007C08F1">
      <w:pPr>
        <w:widowControl w:val="0"/>
        <w:tabs>
          <w:tab w:val="left" w:pos="4230"/>
        </w:tabs>
        <w:autoSpaceDE w:val="0"/>
        <w:autoSpaceDN w:val="0"/>
        <w:adjustRightInd w:val="0"/>
        <w:spacing w:after="0" w:line="240" w:lineRule="auto"/>
        <w:rPr>
          <w:rFonts w:ascii="Times New Roman" w:hAnsi="Times New Roman"/>
          <w:color w:val="000000"/>
          <w:kern w:val="0"/>
        </w:rPr>
      </w:pPr>
    </w:p>
    <w:p w14:paraId="29D700BE" w14:textId="77777777" w:rsidR="0068248D" w:rsidRDefault="007C08F1" w:rsidP="0068248D">
      <w:pPr>
        <w:tabs>
          <w:tab w:val="left" w:pos="1440"/>
          <w:tab w:val="left" w:pos="2520"/>
          <w:tab w:val="left" w:pos="3870"/>
          <w:tab w:val="left" w:pos="5220"/>
          <w:tab w:val="left" w:pos="5490"/>
          <w:tab w:val="left" w:pos="6480"/>
          <w:tab w:val="left" w:pos="7830"/>
        </w:tabs>
        <w:spacing w:before="170" w:after="57" w:line="240" w:lineRule="auto"/>
        <w:rPr>
          <w:rFonts w:ascii="Calibri" w:hAnsi="Calibri" w:cs="Calibri"/>
          <w:b/>
          <w:bCs/>
          <w:color w:val="000000"/>
          <w:sz w:val="32"/>
          <w:szCs w:val="32"/>
        </w:rPr>
      </w:pPr>
      <w:r>
        <w:rPr>
          <w:rFonts w:ascii="Times New Roman" w:hAnsi="Times New Roman"/>
          <w:color w:val="000000"/>
          <w:kern w:val="0"/>
        </w:rPr>
        <w:br w:type="page"/>
      </w:r>
      <w:bookmarkStart w:id="0" w:name="_Hlk112915412"/>
      <w:r w:rsidR="0068248D">
        <w:rPr>
          <w:rFonts w:ascii="Calibri" w:hAnsi="Calibri" w:cs="Calibri"/>
          <w:b/>
          <w:bCs/>
          <w:color w:val="000000"/>
          <w:sz w:val="32"/>
          <w:szCs w:val="32"/>
        </w:rPr>
        <w:lastRenderedPageBreak/>
        <w:t>Doplňující informace</w:t>
      </w:r>
    </w:p>
    <w:bookmarkEnd w:id="0"/>
    <w:p w14:paraId="7712EE07" w14:textId="77777777" w:rsidR="00495513" w:rsidRPr="00495513" w:rsidRDefault="00495513" w:rsidP="00495513">
      <w:pPr>
        <w:widowControl w:val="0"/>
        <w:autoSpaceDE w:val="0"/>
        <w:autoSpaceDN w:val="0"/>
        <w:adjustRightInd w:val="0"/>
        <w:spacing w:before="30" w:after="0" w:line="240" w:lineRule="auto"/>
        <w:ind w:left="284" w:right="284"/>
        <w:jc w:val="both"/>
        <w:rPr>
          <w:rFonts w:ascii="Times New Roman" w:hAnsi="Times New Roman"/>
          <w:color w:val="000000"/>
          <w:kern w:val="0"/>
        </w:rPr>
      </w:pPr>
      <w:r w:rsidRPr="00495513">
        <w:rPr>
          <w:rFonts w:ascii="Times New Roman" w:hAnsi="Times New Roman"/>
          <w:color w:val="000000"/>
          <w:kern w:val="0"/>
        </w:rPr>
        <w:t xml:space="preserve">Odměna byla sjednána smluvně. </w:t>
      </w:r>
    </w:p>
    <w:p w14:paraId="2C426CCB" w14:textId="77777777" w:rsidR="00495513" w:rsidRPr="00495513" w:rsidRDefault="00495513" w:rsidP="00495513">
      <w:pPr>
        <w:widowControl w:val="0"/>
        <w:autoSpaceDE w:val="0"/>
        <w:autoSpaceDN w:val="0"/>
        <w:adjustRightInd w:val="0"/>
        <w:spacing w:before="30" w:after="0" w:line="240" w:lineRule="auto"/>
        <w:ind w:left="284" w:right="284"/>
        <w:jc w:val="both"/>
        <w:rPr>
          <w:rFonts w:ascii="Times New Roman" w:hAnsi="Times New Roman"/>
          <w:color w:val="000000"/>
          <w:kern w:val="0"/>
        </w:rPr>
      </w:pPr>
    </w:p>
    <w:p w14:paraId="0B54711B" w14:textId="77777777" w:rsidR="00495513" w:rsidRPr="00495513" w:rsidRDefault="00495513" w:rsidP="00495513">
      <w:pPr>
        <w:widowControl w:val="0"/>
        <w:autoSpaceDE w:val="0"/>
        <w:autoSpaceDN w:val="0"/>
        <w:adjustRightInd w:val="0"/>
        <w:spacing w:before="30" w:after="0" w:line="240" w:lineRule="auto"/>
        <w:ind w:left="284" w:right="284"/>
        <w:jc w:val="both"/>
        <w:rPr>
          <w:rFonts w:ascii="Times New Roman" w:hAnsi="Times New Roman"/>
          <w:color w:val="000000"/>
          <w:kern w:val="0"/>
        </w:rPr>
      </w:pPr>
      <w:r w:rsidRPr="00495513">
        <w:rPr>
          <w:rFonts w:ascii="Times New Roman" w:hAnsi="Times New Roman"/>
          <w:color w:val="000000"/>
          <w:kern w:val="0"/>
        </w:rPr>
        <w:t>Osoby podílející se na zpracování znaleckého posudku:</w:t>
      </w:r>
    </w:p>
    <w:p w14:paraId="4183C59E" w14:textId="77777777" w:rsidR="00495513" w:rsidRPr="00495513" w:rsidRDefault="00495513" w:rsidP="00495513">
      <w:pPr>
        <w:widowControl w:val="0"/>
        <w:autoSpaceDE w:val="0"/>
        <w:autoSpaceDN w:val="0"/>
        <w:adjustRightInd w:val="0"/>
        <w:spacing w:before="30" w:after="0" w:line="240" w:lineRule="auto"/>
        <w:ind w:left="284" w:right="284"/>
        <w:jc w:val="both"/>
        <w:rPr>
          <w:rFonts w:ascii="Times New Roman" w:hAnsi="Times New Roman"/>
          <w:color w:val="000000"/>
          <w:kern w:val="0"/>
        </w:rPr>
      </w:pPr>
      <w:r w:rsidRPr="00495513">
        <w:rPr>
          <w:rFonts w:ascii="Times New Roman" w:hAnsi="Times New Roman"/>
          <w:color w:val="000000"/>
          <w:kern w:val="0"/>
        </w:rPr>
        <w:t>JUDr. Mgr. Marcel Petrásek, M.B.A., LL.M.</w:t>
      </w:r>
    </w:p>
    <w:p w14:paraId="774109B3" w14:textId="77777777" w:rsidR="00495513" w:rsidRPr="00495513" w:rsidRDefault="00495513" w:rsidP="00495513">
      <w:pPr>
        <w:widowControl w:val="0"/>
        <w:autoSpaceDE w:val="0"/>
        <w:autoSpaceDN w:val="0"/>
        <w:adjustRightInd w:val="0"/>
        <w:spacing w:before="30" w:after="0" w:line="240" w:lineRule="auto"/>
        <w:ind w:left="284" w:right="284"/>
        <w:jc w:val="both"/>
        <w:rPr>
          <w:rFonts w:ascii="Times New Roman" w:hAnsi="Times New Roman"/>
          <w:color w:val="000000"/>
          <w:kern w:val="0"/>
        </w:rPr>
      </w:pPr>
      <w:r w:rsidRPr="00495513">
        <w:rPr>
          <w:rFonts w:ascii="Times New Roman" w:hAnsi="Times New Roman"/>
          <w:color w:val="000000"/>
          <w:kern w:val="0"/>
        </w:rPr>
        <w:t>Ing. Jiří Roub</w:t>
      </w:r>
    </w:p>
    <w:p w14:paraId="151E06ED" w14:textId="77777777" w:rsidR="00495513" w:rsidRPr="00495513" w:rsidRDefault="00495513" w:rsidP="00495513">
      <w:pPr>
        <w:widowControl w:val="0"/>
        <w:autoSpaceDE w:val="0"/>
        <w:autoSpaceDN w:val="0"/>
        <w:adjustRightInd w:val="0"/>
        <w:spacing w:before="30" w:after="0" w:line="240" w:lineRule="auto"/>
        <w:ind w:left="284" w:right="284"/>
        <w:jc w:val="both"/>
        <w:rPr>
          <w:rFonts w:ascii="Times New Roman" w:hAnsi="Times New Roman"/>
          <w:color w:val="000000"/>
          <w:kern w:val="0"/>
        </w:rPr>
      </w:pPr>
      <w:r w:rsidRPr="00495513">
        <w:rPr>
          <w:rFonts w:ascii="Times New Roman" w:hAnsi="Times New Roman"/>
          <w:color w:val="000000"/>
          <w:kern w:val="0"/>
        </w:rPr>
        <w:t>Ing. Petra Jedličková</w:t>
      </w:r>
    </w:p>
    <w:p w14:paraId="3BFC5EFB" w14:textId="77777777" w:rsidR="00495513" w:rsidRPr="00495513" w:rsidRDefault="00495513" w:rsidP="00495513">
      <w:pPr>
        <w:widowControl w:val="0"/>
        <w:autoSpaceDE w:val="0"/>
        <w:autoSpaceDN w:val="0"/>
        <w:adjustRightInd w:val="0"/>
        <w:spacing w:before="30" w:after="0" w:line="240" w:lineRule="auto"/>
        <w:ind w:left="284" w:right="284"/>
        <w:jc w:val="both"/>
        <w:rPr>
          <w:rFonts w:ascii="Times New Roman" w:hAnsi="Times New Roman"/>
          <w:color w:val="000000"/>
          <w:kern w:val="0"/>
        </w:rPr>
      </w:pPr>
      <w:r w:rsidRPr="00495513">
        <w:rPr>
          <w:rFonts w:ascii="Times New Roman" w:hAnsi="Times New Roman"/>
          <w:color w:val="000000"/>
          <w:kern w:val="0"/>
        </w:rPr>
        <w:t>Jakub Chrástecký</w:t>
      </w:r>
    </w:p>
    <w:p w14:paraId="5BD49574" w14:textId="77777777" w:rsidR="00495513" w:rsidRPr="00495513" w:rsidRDefault="00495513" w:rsidP="00495513">
      <w:pPr>
        <w:widowControl w:val="0"/>
        <w:autoSpaceDE w:val="0"/>
        <w:autoSpaceDN w:val="0"/>
        <w:adjustRightInd w:val="0"/>
        <w:spacing w:before="30" w:after="0" w:line="240" w:lineRule="auto"/>
        <w:ind w:left="284" w:right="284"/>
        <w:jc w:val="both"/>
        <w:rPr>
          <w:rFonts w:ascii="Times New Roman" w:hAnsi="Times New Roman"/>
          <w:color w:val="000000"/>
          <w:kern w:val="0"/>
        </w:rPr>
      </w:pPr>
    </w:p>
    <w:p w14:paraId="05766DEB" w14:textId="77777777" w:rsidR="00495513" w:rsidRPr="00495513" w:rsidRDefault="00495513" w:rsidP="00495513">
      <w:pPr>
        <w:widowControl w:val="0"/>
        <w:autoSpaceDE w:val="0"/>
        <w:autoSpaceDN w:val="0"/>
        <w:adjustRightInd w:val="0"/>
        <w:spacing w:before="30" w:after="0" w:line="240" w:lineRule="auto"/>
        <w:ind w:left="284" w:right="284"/>
        <w:jc w:val="both"/>
        <w:rPr>
          <w:rFonts w:ascii="Times New Roman" w:hAnsi="Times New Roman"/>
          <w:color w:val="000000"/>
          <w:kern w:val="0"/>
        </w:rPr>
      </w:pPr>
      <w:r w:rsidRPr="00495513">
        <w:rPr>
          <w:rFonts w:ascii="Times New Roman" w:hAnsi="Times New Roman"/>
          <w:color w:val="000000"/>
          <w:kern w:val="0"/>
        </w:rPr>
        <w:t>Označení osoby, která je povinna na žádost orgánu veřejné moci osobně stvrdit nebo doplnit znalecký posudek nebo blíže vysvětlit jeho obsah, pokud znalecký posudek zpracovala znalecká kancelář (§ 28 zákona č. 254/2019 Sb. o znalcích, znaleckých kancelářích a znaleckých ústavech):</w:t>
      </w:r>
    </w:p>
    <w:p w14:paraId="2B637DA1" w14:textId="77777777" w:rsidR="00495513" w:rsidRPr="00495513" w:rsidRDefault="00495513" w:rsidP="00495513">
      <w:pPr>
        <w:widowControl w:val="0"/>
        <w:autoSpaceDE w:val="0"/>
        <w:autoSpaceDN w:val="0"/>
        <w:adjustRightInd w:val="0"/>
        <w:spacing w:before="30" w:after="0" w:line="240" w:lineRule="auto"/>
        <w:ind w:left="284" w:right="284"/>
        <w:jc w:val="both"/>
        <w:rPr>
          <w:rFonts w:ascii="Times New Roman" w:hAnsi="Times New Roman"/>
          <w:color w:val="000000"/>
          <w:kern w:val="0"/>
        </w:rPr>
      </w:pPr>
      <w:r w:rsidRPr="00495513">
        <w:rPr>
          <w:rFonts w:ascii="Times New Roman" w:hAnsi="Times New Roman"/>
          <w:color w:val="000000"/>
          <w:kern w:val="0"/>
        </w:rPr>
        <w:t>JUDr. Mgr. Marcel Petrásek, M.B.A., LL.M.</w:t>
      </w:r>
    </w:p>
    <w:p w14:paraId="22D7583D" w14:textId="77777777" w:rsidR="00495513" w:rsidRPr="00495513" w:rsidRDefault="00495513" w:rsidP="00495513">
      <w:pPr>
        <w:widowControl w:val="0"/>
        <w:autoSpaceDE w:val="0"/>
        <w:autoSpaceDN w:val="0"/>
        <w:adjustRightInd w:val="0"/>
        <w:spacing w:before="30" w:after="0" w:line="240" w:lineRule="auto"/>
        <w:ind w:left="284" w:right="284"/>
        <w:jc w:val="both"/>
        <w:rPr>
          <w:rFonts w:ascii="Times New Roman" w:hAnsi="Times New Roman"/>
          <w:color w:val="000000"/>
          <w:kern w:val="0"/>
        </w:rPr>
      </w:pPr>
      <w:r w:rsidRPr="00495513">
        <w:rPr>
          <w:rFonts w:ascii="Times New Roman" w:hAnsi="Times New Roman"/>
          <w:color w:val="000000"/>
          <w:kern w:val="0"/>
        </w:rPr>
        <w:t>Ing. Jiří Roub</w:t>
      </w:r>
    </w:p>
    <w:p w14:paraId="3A60F254" w14:textId="77777777" w:rsidR="00495513" w:rsidRPr="00495513" w:rsidRDefault="00495513" w:rsidP="00495513">
      <w:pPr>
        <w:widowControl w:val="0"/>
        <w:autoSpaceDE w:val="0"/>
        <w:autoSpaceDN w:val="0"/>
        <w:adjustRightInd w:val="0"/>
        <w:spacing w:before="30" w:after="0" w:line="240" w:lineRule="auto"/>
        <w:ind w:left="284" w:right="284"/>
        <w:jc w:val="both"/>
        <w:rPr>
          <w:rFonts w:ascii="Times New Roman" w:hAnsi="Times New Roman"/>
          <w:color w:val="000000"/>
          <w:kern w:val="0"/>
        </w:rPr>
      </w:pPr>
    </w:p>
    <w:p w14:paraId="343D5603" w14:textId="77777777" w:rsidR="00495513" w:rsidRPr="00495513" w:rsidRDefault="00495513" w:rsidP="00495513">
      <w:pPr>
        <w:widowControl w:val="0"/>
        <w:autoSpaceDE w:val="0"/>
        <w:autoSpaceDN w:val="0"/>
        <w:adjustRightInd w:val="0"/>
        <w:spacing w:before="30" w:after="0" w:line="240" w:lineRule="auto"/>
        <w:ind w:left="284" w:right="284"/>
        <w:jc w:val="both"/>
        <w:rPr>
          <w:rFonts w:ascii="Times New Roman" w:hAnsi="Times New Roman"/>
          <w:color w:val="000000"/>
          <w:kern w:val="0"/>
        </w:rPr>
      </w:pPr>
      <w:r w:rsidRPr="00495513">
        <w:rPr>
          <w:rFonts w:ascii="Times New Roman" w:hAnsi="Times New Roman"/>
          <w:color w:val="000000"/>
          <w:kern w:val="0"/>
        </w:rPr>
        <w:t>Konzultant nebyl přibrán.</w:t>
      </w:r>
    </w:p>
    <w:p w14:paraId="5CF8C4DD" w14:textId="77777777" w:rsidR="007C08F1" w:rsidRDefault="007C08F1">
      <w:pPr>
        <w:widowControl w:val="0"/>
        <w:tabs>
          <w:tab w:val="left" w:pos="1440"/>
          <w:tab w:val="left" w:pos="2520"/>
          <w:tab w:val="left" w:pos="3870"/>
          <w:tab w:val="left" w:pos="5130"/>
          <w:tab w:val="left" w:pos="5490"/>
          <w:tab w:val="left" w:pos="6660"/>
          <w:tab w:val="left" w:pos="7920"/>
        </w:tabs>
        <w:autoSpaceDE w:val="0"/>
        <w:autoSpaceDN w:val="0"/>
        <w:adjustRightInd w:val="0"/>
        <w:spacing w:after="0" w:line="240" w:lineRule="auto"/>
        <w:rPr>
          <w:rFonts w:ascii="Times New Roman" w:hAnsi="Times New Roman"/>
          <w:color w:val="000000"/>
          <w:kern w:val="0"/>
          <w:sz w:val="16"/>
          <w:szCs w:val="16"/>
        </w:rPr>
      </w:pPr>
    </w:p>
    <w:tbl>
      <w:tblPr>
        <w:tblW w:w="0" w:type="auto"/>
        <w:tblInd w:w="10" w:type="dxa"/>
        <w:tblLayout w:type="fixed"/>
        <w:tblCellMar>
          <w:left w:w="0" w:type="dxa"/>
          <w:right w:w="0" w:type="dxa"/>
        </w:tblCellMar>
        <w:tblLook w:val="0000" w:firstRow="0" w:lastRow="0" w:firstColumn="0" w:lastColumn="0" w:noHBand="0" w:noVBand="0"/>
      </w:tblPr>
      <w:tblGrid>
        <w:gridCol w:w="9486"/>
        <w:gridCol w:w="152"/>
      </w:tblGrid>
      <w:tr w:rsidR="007C08F1" w14:paraId="026A7151" w14:textId="77777777">
        <w:tc>
          <w:tcPr>
            <w:tcW w:w="9486" w:type="dxa"/>
            <w:tcBorders>
              <w:top w:val="single" w:sz="6" w:space="0" w:color="auto"/>
              <w:left w:val="single" w:sz="8" w:space="0" w:color="auto"/>
              <w:bottom w:val="single" w:sz="6" w:space="0" w:color="auto"/>
              <w:right w:val="nil"/>
            </w:tcBorders>
            <w:shd w:val="pct30" w:color="0080FF" w:fill="FFFFFF"/>
          </w:tcPr>
          <w:p w14:paraId="4EA54C1E" w14:textId="77777777" w:rsidR="007C08F1" w:rsidRDefault="007C08F1">
            <w:pPr>
              <w:widowControl w:val="0"/>
              <w:tabs>
                <w:tab w:val="left" w:pos="1260"/>
                <w:tab w:val="left" w:pos="2430"/>
                <w:tab w:val="left" w:pos="3690"/>
                <w:tab w:val="left" w:pos="5220"/>
                <w:tab w:val="left" w:pos="5490"/>
                <w:tab w:val="left" w:pos="6390"/>
                <w:tab w:val="left" w:pos="7470"/>
              </w:tabs>
              <w:autoSpaceDE w:val="0"/>
              <w:autoSpaceDN w:val="0"/>
              <w:adjustRightInd w:val="0"/>
              <w:spacing w:before="28" w:after="0" w:line="240" w:lineRule="auto"/>
              <w:jc w:val="center"/>
              <w:rPr>
                <w:rFonts w:ascii="Calibri" w:hAnsi="Calibri" w:cs="Calibri"/>
                <w:b/>
                <w:bCs/>
                <w:color w:val="000000"/>
                <w:kern w:val="0"/>
                <w:sz w:val="32"/>
                <w:szCs w:val="32"/>
              </w:rPr>
            </w:pPr>
            <w:r>
              <w:rPr>
                <w:rFonts w:ascii="Calibri" w:hAnsi="Calibri" w:cs="Calibri"/>
                <w:b/>
                <w:bCs/>
                <w:color w:val="000000"/>
                <w:kern w:val="0"/>
                <w:sz w:val="32"/>
                <w:szCs w:val="32"/>
              </w:rPr>
              <w:t>ZNALECKÁ DOLOŽKA</w:t>
            </w:r>
          </w:p>
        </w:tc>
        <w:tc>
          <w:tcPr>
            <w:tcW w:w="152" w:type="dxa"/>
            <w:tcBorders>
              <w:top w:val="single" w:sz="6" w:space="0" w:color="auto"/>
              <w:left w:val="nil"/>
              <w:bottom w:val="single" w:sz="6" w:space="0" w:color="auto"/>
              <w:right w:val="single" w:sz="8" w:space="0" w:color="auto"/>
            </w:tcBorders>
            <w:shd w:val="pct30" w:color="0080FF" w:fill="FFFFFF"/>
          </w:tcPr>
          <w:p w14:paraId="36660213" w14:textId="77777777" w:rsidR="007C08F1" w:rsidRDefault="007C08F1">
            <w:pPr>
              <w:widowControl w:val="0"/>
              <w:autoSpaceDE w:val="0"/>
              <w:autoSpaceDN w:val="0"/>
              <w:adjustRightInd w:val="0"/>
              <w:spacing w:after="0" w:line="240" w:lineRule="auto"/>
              <w:jc w:val="center"/>
              <w:rPr>
                <w:rFonts w:ascii="Times New Roman" w:hAnsi="Times New Roman"/>
                <w:b/>
                <w:bCs/>
                <w:color w:val="000000"/>
                <w:kern w:val="0"/>
                <w:u w:val="single"/>
              </w:rPr>
            </w:pPr>
          </w:p>
        </w:tc>
      </w:tr>
    </w:tbl>
    <w:p w14:paraId="4889DECE" w14:textId="77777777" w:rsidR="007C08F1" w:rsidRDefault="007C08F1">
      <w:pPr>
        <w:widowControl w:val="0"/>
        <w:tabs>
          <w:tab w:val="left" w:pos="4230"/>
        </w:tabs>
        <w:autoSpaceDE w:val="0"/>
        <w:autoSpaceDN w:val="0"/>
        <w:adjustRightInd w:val="0"/>
        <w:spacing w:after="0" w:line="240" w:lineRule="auto"/>
        <w:rPr>
          <w:rFonts w:ascii="Times New Roman" w:hAnsi="Times New Roman"/>
          <w:color w:val="000000"/>
          <w:kern w:val="0"/>
          <w:sz w:val="16"/>
          <w:szCs w:val="16"/>
          <w:u w:val="single"/>
        </w:rPr>
      </w:pPr>
    </w:p>
    <w:p w14:paraId="6C356F62" w14:textId="77777777" w:rsidR="007C08F1" w:rsidRDefault="007C08F1">
      <w:pPr>
        <w:widowControl w:val="0"/>
        <w:tabs>
          <w:tab w:val="left" w:pos="4230"/>
        </w:tabs>
        <w:autoSpaceDE w:val="0"/>
        <w:autoSpaceDN w:val="0"/>
        <w:adjustRightInd w:val="0"/>
        <w:spacing w:before="240" w:after="170" w:line="240" w:lineRule="auto"/>
        <w:jc w:val="both"/>
        <w:rPr>
          <w:rFonts w:ascii="Times New Roman" w:hAnsi="Times New Roman"/>
          <w:color w:val="000000"/>
          <w:kern w:val="0"/>
        </w:rPr>
      </w:pPr>
      <w:r>
        <w:rPr>
          <w:rFonts w:ascii="Times New Roman" w:hAnsi="Times New Roman"/>
          <w:color w:val="000000"/>
          <w:kern w:val="0"/>
        </w:rPr>
        <w:t xml:space="preserve">Posudek podává Znalecká společnost s.r.o., se sídlem v Praha 1 - Nové Město, Palackého 715/15, PSČ 110 00, IČ 29042054, zapsaná </w:t>
      </w:r>
      <w:proofErr w:type="spellStart"/>
      <w:r>
        <w:rPr>
          <w:rFonts w:ascii="Times New Roman" w:hAnsi="Times New Roman"/>
          <w:color w:val="000000"/>
          <w:kern w:val="0"/>
        </w:rPr>
        <w:t>MSpr</w:t>
      </w:r>
      <w:proofErr w:type="spellEnd"/>
      <w:r>
        <w:rPr>
          <w:rFonts w:ascii="Times New Roman" w:hAnsi="Times New Roman"/>
          <w:color w:val="000000"/>
          <w:kern w:val="0"/>
        </w:rPr>
        <w:t xml:space="preserve"> ČR č.j. 165/2010-OD-ZN podle </w:t>
      </w:r>
      <w:proofErr w:type="spellStart"/>
      <w:r>
        <w:rPr>
          <w:rFonts w:ascii="Times New Roman" w:hAnsi="Times New Roman"/>
          <w:color w:val="000000"/>
          <w:kern w:val="0"/>
        </w:rPr>
        <w:t>ust</w:t>
      </w:r>
      <w:proofErr w:type="spellEnd"/>
      <w:r>
        <w:rPr>
          <w:rFonts w:ascii="Times New Roman" w:hAnsi="Times New Roman"/>
          <w:color w:val="000000"/>
          <w:kern w:val="0"/>
        </w:rPr>
        <w:t xml:space="preserve">. § 21 odst. 3 zák. č. 36/1967 Sb. a § 6 odst. 1 </w:t>
      </w:r>
      <w:proofErr w:type="spellStart"/>
      <w:r>
        <w:rPr>
          <w:rFonts w:ascii="Times New Roman" w:hAnsi="Times New Roman"/>
          <w:color w:val="000000"/>
          <w:kern w:val="0"/>
        </w:rPr>
        <w:t>vyhl</w:t>
      </w:r>
      <w:proofErr w:type="spellEnd"/>
      <w:r>
        <w:rPr>
          <w:rFonts w:ascii="Times New Roman" w:hAnsi="Times New Roman"/>
          <w:color w:val="000000"/>
          <w:kern w:val="0"/>
        </w:rPr>
        <w:t xml:space="preserve">. Č. 37/1967 Sb., ve znění pozdějších předpisů, do prvého oddílu seznamu ústavů kvalifikovaných pro znaleckou činnost, a to pro znalecké posudky v oboru ekonomika s rozsahem znaleckého oprávnění pro ceny a odhady nemovitostí. </w:t>
      </w:r>
    </w:p>
    <w:p w14:paraId="58FEFEAE" w14:textId="0186CD85" w:rsidR="007C08F1" w:rsidRDefault="007C08F1">
      <w:pPr>
        <w:widowControl w:val="0"/>
        <w:tabs>
          <w:tab w:val="left" w:pos="4230"/>
        </w:tabs>
        <w:autoSpaceDE w:val="0"/>
        <w:autoSpaceDN w:val="0"/>
        <w:adjustRightInd w:val="0"/>
        <w:spacing w:before="170" w:after="113" w:line="240" w:lineRule="auto"/>
        <w:rPr>
          <w:rFonts w:ascii="Times New Roman" w:hAnsi="Times New Roman"/>
          <w:color w:val="000000"/>
          <w:kern w:val="0"/>
        </w:rPr>
      </w:pPr>
      <w:r>
        <w:rPr>
          <w:rFonts w:ascii="Times New Roman" w:hAnsi="Times New Roman"/>
          <w:color w:val="000000"/>
          <w:kern w:val="0"/>
        </w:rPr>
        <w:t xml:space="preserve">Znalecký posudek je zapsán v evidenci posudků pod pořadovým číslem </w:t>
      </w:r>
      <w:r w:rsidR="00495513" w:rsidRPr="00495513">
        <w:rPr>
          <w:rFonts w:ascii="Times New Roman" w:hAnsi="Times New Roman"/>
          <w:color w:val="000000"/>
          <w:kern w:val="0"/>
        </w:rPr>
        <w:t>005578/2026</w:t>
      </w:r>
      <w:r>
        <w:rPr>
          <w:rFonts w:ascii="Times New Roman" w:hAnsi="Times New Roman"/>
          <w:color w:val="000000"/>
          <w:kern w:val="0"/>
        </w:rPr>
        <w:t>.</w:t>
      </w:r>
    </w:p>
    <w:p w14:paraId="497D519F" w14:textId="6C467164" w:rsidR="007C08F1" w:rsidRDefault="007C08F1">
      <w:pPr>
        <w:widowControl w:val="0"/>
        <w:tabs>
          <w:tab w:val="left" w:pos="4230"/>
        </w:tabs>
        <w:autoSpaceDE w:val="0"/>
        <w:autoSpaceDN w:val="0"/>
        <w:adjustRightInd w:val="0"/>
        <w:spacing w:before="340" w:after="170" w:line="240" w:lineRule="auto"/>
        <w:rPr>
          <w:rFonts w:ascii="Times New Roman" w:hAnsi="Times New Roman"/>
          <w:color w:val="000000"/>
          <w:kern w:val="0"/>
        </w:rPr>
      </w:pPr>
      <w:r>
        <w:rPr>
          <w:rFonts w:ascii="Times New Roman" w:hAnsi="Times New Roman"/>
          <w:color w:val="000000"/>
          <w:kern w:val="0"/>
        </w:rPr>
        <w:t xml:space="preserve">V Praze </w:t>
      </w:r>
      <w:r w:rsidR="00495513">
        <w:rPr>
          <w:rFonts w:ascii="Times New Roman" w:hAnsi="Times New Roman"/>
          <w:color w:val="000000"/>
          <w:kern w:val="0"/>
        </w:rPr>
        <w:t>10</w:t>
      </w:r>
      <w:r>
        <w:rPr>
          <w:rFonts w:ascii="Times New Roman" w:hAnsi="Times New Roman"/>
          <w:color w:val="000000"/>
          <w:kern w:val="0"/>
        </w:rPr>
        <w:t>.</w:t>
      </w:r>
      <w:r w:rsidR="00495513">
        <w:rPr>
          <w:rFonts w:ascii="Times New Roman" w:hAnsi="Times New Roman"/>
          <w:color w:val="000000"/>
          <w:kern w:val="0"/>
        </w:rPr>
        <w:t>0</w:t>
      </w:r>
      <w:r>
        <w:rPr>
          <w:rFonts w:ascii="Times New Roman" w:hAnsi="Times New Roman"/>
          <w:color w:val="000000"/>
          <w:kern w:val="0"/>
        </w:rPr>
        <w:t>2.2026</w:t>
      </w:r>
    </w:p>
    <w:p w14:paraId="67B116A1" w14:textId="77777777" w:rsidR="007C08F1" w:rsidRDefault="007C08F1">
      <w:pPr>
        <w:widowControl w:val="0"/>
        <w:tabs>
          <w:tab w:val="left" w:pos="4230"/>
        </w:tabs>
        <w:autoSpaceDE w:val="0"/>
        <w:autoSpaceDN w:val="0"/>
        <w:adjustRightInd w:val="0"/>
        <w:spacing w:before="340" w:after="170" w:line="240" w:lineRule="auto"/>
        <w:rPr>
          <w:rFonts w:ascii="Times New Roman" w:hAnsi="Times New Roman"/>
          <w:color w:val="000000"/>
          <w:kern w:val="0"/>
        </w:rPr>
      </w:pPr>
    </w:p>
    <w:p w14:paraId="0FBDFE7A" w14:textId="77777777" w:rsidR="007C08F1" w:rsidRDefault="007C08F1">
      <w:pPr>
        <w:widowControl w:val="0"/>
        <w:tabs>
          <w:tab w:val="left" w:pos="4230"/>
        </w:tabs>
        <w:autoSpaceDE w:val="0"/>
        <w:autoSpaceDN w:val="0"/>
        <w:adjustRightInd w:val="0"/>
        <w:spacing w:before="340" w:after="170" w:line="240" w:lineRule="auto"/>
        <w:rPr>
          <w:rFonts w:ascii="Times New Roman" w:hAnsi="Times New Roman"/>
          <w:color w:val="000000"/>
          <w:kern w:val="0"/>
        </w:rPr>
      </w:pPr>
    </w:p>
    <w:p w14:paraId="06D83596" w14:textId="77777777" w:rsidR="007C08F1" w:rsidRDefault="007C08F1">
      <w:pPr>
        <w:widowControl w:val="0"/>
        <w:tabs>
          <w:tab w:val="left" w:pos="4230"/>
        </w:tabs>
        <w:autoSpaceDE w:val="0"/>
        <w:autoSpaceDN w:val="0"/>
        <w:adjustRightInd w:val="0"/>
        <w:spacing w:before="340" w:after="170" w:line="240" w:lineRule="auto"/>
        <w:ind w:left="2235" w:hanging="15"/>
        <w:jc w:val="center"/>
        <w:rPr>
          <w:rFonts w:ascii="Times New Roman" w:hAnsi="Times New Roman"/>
          <w:color w:val="000000"/>
          <w:kern w:val="0"/>
        </w:rPr>
      </w:pPr>
      <w:r>
        <w:rPr>
          <w:rFonts w:ascii="Times New Roman" w:hAnsi="Times New Roman"/>
          <w:color w:val="000000"/>
          <w:kern w:val="0"/>
        </w:rPr>
        <w:t>OTISK ZNALECKÉ PEČETI</w:t>
      </w:r>
    </w:p>
    <w:p w14:paraId="2F8C75DD" w14:textId="77777777" w:rsidR="007C08F1" w:rsidRDefault="007C08F1">
      <w:pPr>
        <w:widowControl w:val="0"/>
        <w:tabs>
          <w:tab w:val="left" w:pos="4230"/>
        </w:tabs>
        <w:autoSpaceDE w:val="0"/>
        <w:autoSpaceDN w:val="0"/>
        <w:adjustRightInd w:val="0"/>
        <w:spacing w:after="0" w:line="240" w:lineRule="auto"/>
        <w:ind w:left="2235" w:hanging="15"/>
        <w:jc w:val="center"/>
        <w:rPr>
          <w:rFonts w:ascii="Times New Roman" w:hAnsi="Times New Roman"/>
          <w:color w:val="000000"/>
          <w:kern w:val="0"/>
        </w:rPr>
      </w:pPr>
      <w:r>
        <w:rPr>
          <w:rFonts w:ascii="Times New Roman" w:hAnsi="Times New Roman"/>
          <w:color w:val="000000"/>
          <w:kern w:val="0"/>
        </w:rPr>
        <w:t>Znalecká společnost s.r.o.</w:t>
      </w:r>
    </w:p>
    <w:p w14:paraId="3A9265DE" w14:textId="77777777" w:rsidR="007C08F1" w:rsidRDefault="007C08F1">
      <w:pPr>
        <w:widowControl w:val="0"/>
        <w:tabs>
          <w:tab w:val="left" w:pos="4230"/>
        </w:tabs>
        <w:autoSpaceDE w:val="0"/>
        <w:autoSpaceDN w:val="0"/>
        <w:adjustRightInd w:val="0"/>
        <w:spacing w:after="0" w:line="240" w:lineRule="auto"/>
        <w:ind w:left="2235" w:hanging="15"/>
        <w:jc w:val="center"/>
        <w:rPr>
          <w:rFonts w:ascii="Times New Roman" w:hAnsi="Times New Roman"/>
          <w:color w:val="000000"/>
          <w:kern w:val="0"/>
        </w:rPr>
      </w:pPr>
      <w:r>
        <w:rPr>
          <w:rFonts w:ascii="Times New Roman" w:hAnsi="Times New Roman"/>
          <w:color w:val="000000"/>
          <w:kern w:val="0"/>
        </w:rPr>
        <w:t>Palackého 715/15</w:t>
      </w:r>
    </w:p>
    <w:p w14:paraId="1D5AD389" w14:textId="77777777" w:rsidR="007C08F1" w:rsidRDefault="007C08F1">
      <w:pPr>
        <w:widowControl w:val="0"/>
        <w:tabs>
          <w:tab w:val="left" w:pos="4230"/>
        </w:tabs>
        <w:autoSpaceDE w:val="0"/>
        <w:autoSpaceDN w:val="0"/>
        <w:adjustRightInd w:val="0"/>
        <w:spacing w:after="170" w:line="240" w:lineRule="auto"/>
        <w:ind w:left="2235" w:hanging="15"/>
        <w:jc w:val="center"/>
        <w:rPr>
          <w:rFonts w:ascii="Times New Roman" w:hAnsi="Times New Roman"/>
          <w:color w:val="000000"/>
          <w:kern w:val="0"/>
        </w:rPr>
      </w:pPr>
      <w:r>
        <w:rPr>
          <w:rFonts w:ascii="Times New Roman" w:hAnsi="Times New Roman"/>
          <w:color w:val="000000"/>
          <w:kern w:val="0"/>
        </w:rPr>
        <w:t>110 00 Praha 1 - Nové Město</w:t>
      </w:r>
    </w:p>
    <w:p w14:paraId="4071F919" w14:textId="77777777" w:rsidR="007C08F1" w:rsidRDefault="007C08F1">
      <w:pPr>
        <w:widowControl w:val="0"/>
        <w:tabs>
          <w:tab w:val="left" w:pos="4230"/>
        </w:tabs>
        <w:autoSpaceDE w:val="0"/>
        <w:autoSpaceDN w:val="0"/>
        <w:adjustRightInd w:val="0"/>
        <w:spacing w:after="0" w:line="240" w:lineRule="auto"/>
        <w:rPr>
          <w:rFonts w:ascii="Times New Roman" w:hAnsi="Times New Roman"/>
          <w:color w:val="000000"/>
          <w:kern w:val="0"/>
          <w:sz w:val="20"/>
          <w:szCs w:val="20"/>
        </w:rPr>
      </w:pPr>
    </w:p>
    <w:sectPr w:rsidR="007C08F1">
      <w:footerReference w:type="even" r:id="rId12"/>
      <w:footerReference w:type="default" r:id="rId13"/>
      <w:headerReference w:type="first" r:id="rId14"/>
      <w:footerReference w:type="first" r:id="rId15"/>
      <w:pgSz w:w="11906" w:h="16838"/>
      <w:pgMar w:top="1417" w:right="1134" w:bottom="1417" w:left="1134"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407DC5" w14:textId="77777777" w:rsidR="00550E9B" w:rsidRDefault="00550E9B">
      <w:pPr>
        <w:spacing w:after="0" w:line="240" w:lineRule="auto"/>
      </w:pPr>
      <w:r>
        <w:separator/>
      </w:r>
    </w:p>
  </w:endnote>
  <w:endnote w:type="continuationSeparator" w:id="0">
    <w:p w14:paraId="4BA37C33" w14:textId="77777777" w:rsidR="00550E9B" w:rsidRDefault="00550E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EFF7A" w14:textId="77777777" w:rsidR="007C08F1" w:rsidRDefault="007C08F1">
    <w:pPr>
      <w:widowControl w:val="0"/>
      <w:autoSpaceDE w:val="0"/>
      <w:autoSpaceDN w:val="0"/>
      <w:adjustRightInd w:val="0"/>
      <w:spacing w:after="0" w:line="240" w:lineRule="auto"/>
      <w:jc w:val="center"/>
      <w:rPr>
        <w:rFonts w:ascii="Times New Roman" w:hAnsi="Times New Roman"/>
        <w:color w:val="000000"/>
        <w:kern w:val="0"/>
      </w:rPr>
    </w:pPr>
    <w:r>
      <w:rPr>
        <w:rFonts w:ascii="Times New Roman" w:hAnsi="Times New Roman"/>
        <w:color w:val="000000"/>
        <w:kern w:val="0"/>
      </w:rPr>
      <w:t xml:space="preserve">- </w:t>
    </w:r>
    <w:r>
      <w:rPr>
        <w:rFonts w:ascii="Times New Roman" w:hAnsi="Times New Roman"/>
        <w:color w:val="000000"/>
        <w:kern w:val="0"/>
      </w:rPr>
      <w:fldChar w:fldCharType="begin"/>
    </w:r>
    <w:r>
      <w:rPr>
        <w:rFonts w:ascii="Times New Roman" w:hAnsi="Times New Roman"/>
        <w:color w:val="000000"/>
        <w:kern w:val="0"/>
      </w:rPr>
      <w:instrText>PAGE</w:instrText>
    </w:r>
    <w:r>
      <w:rPr>
        <w:rFonts w:ascii="Times New Roman" w:hAnsi="Times New Roman"/>
        <w:color w:val="000000"/>
        <w:kern w:val="0"/>
      </w:rPr>
      <w:fldChar w:fldCharType="separate"/>
    </w:r>
    <w:r>
      <w:rPr>
        <w:rFonts w:ascii="Times New Roman" w:hAnsi="Times New Roman"/>
        <w:color w:val="000000"/>
        <w:kern w:val="0"/>
      </w:rPr>
      <w:t>PAGE</w:t>
    </w:r>
    <w:r>
      <w:rPr>
        <w:rFonts w:ascii="Times New Roman" w:hAnsi="Times New Roman"/>
        <w:color w:val="000000"/>
        <w:kern w:val="0"/>
      </w:rPr>
      <w:fldChar w:fldCharType="end"/>
    </w:r>
    <w:r>
      <w:rPr>
        <w:rFonts w:ascii="Times New Roman" w:hAnsi="Times New Roman"/>
        <w:color w:val="000000"/>
        <w:kern w:val="0"/>
      </w:rPr>
      <w:t xml:space="preserve"> -</w:t>
    </w:r>
  </w:p>
  <w:p w14:paraId="356BADEF" w14:textId="77777777" w:rsidR="007C08F1" w:rsidRDefault="007C08F1">
    <w:pPr>
      <w:widowControl w:val="0"/>
      <w:autoSpaceDE w:val="0"/>
      <w:autoSpaceDN w:val="0"/>
      <w:adjustRightInd w:val="0"/>
      <w:spacing w:after="0" w:line="240" w:lineRule="auto"/>
      <w:rPr>
        <w:rFonts w:ascii="Times New Roman" w:hAnsi="Times New Roman"/>
        <w:kern w:val="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464F6" w14:textId="77777777" w:rsidR="007C08F1" w:rsidRDefault="007C08F1">
    <w:pPr>
      <w:widowControl w:val="0"/>
      <w:autoSpaceDE w:val="0"/>
      <w:autoSpaceDN w:val="0"/>
      <w:adjustRightInd w:val="0"/>
      <w:spacing w:after="0" w:line="240" w:lineRule="auto"/>
      <w:jc w:val="center"/>
      <w:rPr>
        <w:rFonts w:ascii="Times New Roman" w:hAnsi="Times New Roman"/>
        <w:color w:val="000000"/>
        <w:kern w:val="0"/>
      </w:rPr>
    </w:pPr>
    <w:r>
      <w:rPr>
        <w:rFonts w:ascii="Times New Roman" w:hAnsi="Times New Roman"/>
        <w:color w:val="000000"/>
        <w:kern w:val="0"/>
      </w:rPr>
      <w:t xml:space="preserve">- </w:t>
    </w:r>
    <w:r>
      <w:rPr>
        <w:rFonts w:ascii="Times New Roman" w:hAnsi="Times New Roman"/>
        <w:color w:val="000000"/>
        <w:kern w:val="0"/>
      </w:rPr>
      <w:fldChar w:fldCharType="begin"/>
    </w:r>
    <w:r>
      <w:rPr>
        <w:rFonts w:ascii="Times New Roman" w:hAnsi="Times New Roman"/>
        <w:color w:val="000000"/>
        <w:kern w:val="0"/>
      </w:rPr>
      <w:instrText>PAGE</w:instrText>
    </w:r>
    <w:r>
      <w:rPr>
        <w:rFonts w:ascii="Times New Roman" w:hAnsi="Times New Roman"/>
        <w:color w:val="000000"/>
        <w:kern w:val="0"/>
      </w:rPr>
      <w:fldChar w:fldCharType="separate"/>
    </w:r>
    <w:r>
      <w:rPr>
        <w:rFonts w:ascii="Times New Roman" w:hAnsi="Times New Roman"/>
        <w:color w:val="000000"/>
        <w:kern w:val="0"/>
      </w:rPr>
      <w:t>PAGE</w:t>
    </w:r>
    <w:r>
      <w:rPr>
        <w:rFonts w:ascii="Times New Roman" w:hAnsi="Times New Roman"/>
        <w:color w:val="000000"/>
        <w:kern w:val="0"/>
      </w:rPr>
      <w:fldChar w:fldCharType="end"/>
    </w:r>
    <w:r>
      <w:rPr>
        <w:rFonts w:ascii="Times New Roman" w:hAnsi="Times New Roman"/>
        <w:color w:val="000000"/>
        <w:kern w:val="0"/>
      </w:rPr>
      <w:t xml:space="preserve"> -</w:t>
    </w:r>
  </w:p>
  <w:p w14:paraId="01B1FE9F" w14:textId="77777777" w:rsidR="007C08F1" w:rsidRDefault="007C08F1">
    <w:pPr>
      <w:widowControl w:val="0"/>
      <w:autoSpaceDE w:val="0"/>
      <w:autoSpaceDN w:val="0"/>
      <w:adjustRightInd w:val="0"/>
      <w:spacing w:after="0" w:line="240" w:lineRule="auto"/>
      <w:rPr>
        <w:rFonts w:ascii="Times New Roman" w:hAnsi="Times New Roman"/>
        <w:kern w:val="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65538" w14:textId="77777777" w:rsidR="007C08F1" w:rsidRDefault="007C08F1">
    <w:pPr>
      <w:widowControl w:val="0"/>
      <w:autoSpaceDE w:val="0"/>
      <w:autoSpaceDN w:val="0"/>
      <w:adjustRightInd w:val="0"/>
      <w:spacing w:after="0" w:line="240" w:lineRule="auto"/>
      <w:rPr>
        <w:rFonts w:ascii="Times New Roman" w:hAnsi="Times New Roman"/>
        <w:color w:val="000000"/>
        <w:kern w:val="0"/>
      </w:rPr>
    </w:pPr>
    <w:r>
      <w:rPr>
        <w:rFonts w:ascii="Times New Roman" w:hAnsi="Times New Roman"/>
        <w:color w:val="000000"/>
        <w:kern w:val="0"/>
      </w:rPr>
      <w:t xml:space="preserve"> </w:t>
    </w:r>
  </w:p>
  <w:p w14:paraId="3CC044B9" w14:textId="77777777" w:rsidR="007C08F1" w:rsidRDefault="007C08F1">
    <w:pPr>
      <w:widowControl w:val="0"/>
      <w:autoSpaceDE w:val="0"/>
      <w:autoSpaceDN w:val="0"/>
      <w:adjustRightInd w:val="0"/>
      <w:spacing w:after="0" w:line="240" w:lineRule="auto"/>
      <w:rPr>
        <w:rFonts w:ascii="Times New Roman" w:hAnsi="Times New Roman"/>
        <w:kern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1A9BF3" w14:textId="77777777" w:rsidR="00550E9B" w:rsidRDefault="00550E9B">
      <w:pPr>
        <w:spacing w:after="0" w:line="240" w:lineRule="auto"/>
      </w:pPr>
      <w:r>
        <w:separator/>
      </w:r>
    </w:p>
  </w:footnote>
  <w:footnote w:type="continuationSeparator" w:id="0">
    <w:p w14:paraId="31136D06" w14:textId="77777777" w:rsidR="00550E9B" w:rsidRDefault="00550E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AFCDC" w14:textId="77777777" w:rsidR="007C08F1" w:rsidRDefault="007C08F1">
    <w:pPr>
      <w:widowControl w:val="0"/>
      <w:autoSpaceDE w:val="0"/>
      <w:autoSpaceDN w:val="0"/>
      <w:adjustRightInd w:val="0"/>
      <w:spacing w:after="0" w:line="240" w:lineRule="auto"/>
      <w:rPr>
        <w:rFonts w:ascii="Times New Roman" w:hAnsi="Times New Roman"/>
        <w:color w:val="000000"/>
        <w:kern w:val="0"/>
        <w:sz w:val="20"/>
        <w:szCs w:val="20"/>
      </w:rPr>
    </w:pPr>
  </w:p>
  <w:p w14:paraId="06035094" w14:textId="77777777" w:rsidR="007C08F1" w:rsidRDefault="007C08F1">
    <w:pPr>
      <w:widowControl w:val="0"/>
      <w:autoSpaceDE w:val="0"/>
      <w:autoSpaceDN w:val="0"/>
      <w:adjustRightInd w:val="0"/>
      <w:spacing w:after="0" w:line="240" w:lineRule="auto"/>
      <w:rPr>
        <w:rFonts w:ascii="Times New Roman" w:hAnsi="Times New Roman"/>
        <w:kern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23AF1"/>
    <w:multiLevelType w:val="multilevel"/>
    <w:tmpl w:val="FFFFFFFF"/>
    <w:lvl w:ilvl="0">
      <w:start w:val="1"/>
      <w:numFmt w:val="upperRoman"/>
      <w:lvlText w:val="%1."/>
      <w:lvlJc w:val="left"/>
      <w:rPr>
        <w:rFonts w:cs="Times New Roman"/>
      </w:rPr>
    </w:lvl>
    <w:lvl w:ilvl="1">
      <w:start w:val="1"/>
      <w:numFmt w:val="upperLetter"/>
      <w:lvlText w:val="%2."/>
      <w:lvlJc w:val="left"/>
      <w:rPr>
        <w:rFonts w:cs="Times New Roman"/>
      </w:rPr>
    </w:lvl>
    <w:lvl w:ilvl="2">
      <w:start w:val="1"/>
      <w:numFmt w:val="decimal"/>
      <w:lvlText w:val="%3."/>
      <w:lvlJc w:val="left"/>
      <w:rPr>
        <w:rFonts w:cs="Times New Roman"/>
      </w:rPr>
    </w:lvl>
    <w:lvl w:ilvl="3">
      <w:start w:val="1"/>
      <w:numFmt w:val="lowerLetter"/>
      <w:lvlText w:val="%4)"/>
      <w:lvlJc w:val="left"/>
      <w:rPr>
        <w:rFonts w:cs="Times New Roman"/>
      </w:rPr>
    </w:lvl>
    <w:lvl w:ilvl="4">
      <w:start w:val="1"/>
      <w:numFmt w:val="lowerRoman"/>
      <w:lvlText w:val="%5)"/>
      <w:lvlJc w:val="left"/>
      <w:rPr>
        <w:rFonts w:cs="Times New Roman"/>
      </w:rPr>
    </w:lvl>
    <w:lvl w:ilvl="5">
      <w:start w:val="1"/>
      <w:numFmt w:val="lowerLetter"/>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num w:numId="1" w16cid:durableId="1606768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defaultTabStop w:val="720"/>
  <w:hyphenationZone w:val="425"/>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48D"/>
    <w:rsid w:val="00336026"/>
    <w:rsid w:val="00495513"/>
    <w:rsid w:val="00550E9B"/>
    <w:rsid w:val="0068248D"/>
    <w:rsid w:val="007C08F1"/>
    <w:rsid w:val="008445A8"/>
    <w:rsid w:val="00B6285C"/>
    <w:rsid w:val="00BF1304"/>
    <w:rsid w:val="00C72A83"/>
    <w:rsid w:val="00E352A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3DF28EF"/>
  <w14:defaultImageDpi w14:val="0"/>
  <w15:docId w15:val="{76EC0906-C4AB-4E33-A80D-F6462E549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4"/>
        <w:szCs w:val="24"/>
        <w:lang w:val="cs-CZ" w:eastAsia="cs-CZ"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pPr>
      <w:widowControl w:val="0"/>
      <w:autoSpaceDE w:val="0"/>
      <w:autoSpaceDN w:val="0"/>
      <w:adjustRightInd w:val="0"/>
      <w:spacing w:after="0" w:line="240" w:lineRule="auto"/>
    </w:pPr>
    <w:rPr>
      <w:rFonts w:ascii="Times New Roman" w:hAnsi="Times New Roman"/>
      <w:color w:val="000000"/>
      <w:kern w:val="0"/>
    </w:rPr>
  </w:style>
  <w:style w:type="paragraph" w:customStyle="1" w:styleId="Texttabulky">
    <w:name w:val="Text tabulky"/>
    <w:next w:val="Textodstavce"/>
    <w:uiPriority w:val="99"/>
    <w:pPr>
      <w:widowControl w:val="0"/>
      <w:autoSpaceDE w:val="0"/>
      <w:autoSpaceDN w:val="0"/>
      <w:adjustRightInd w:val="0"/>
      <w:spacing w:after="0" w:line="240" w:lineRule="auto"/>
    </w:pPr>
    <w:rPr>
      <w:rFonts w:ascii="Times New Roman" w:hAnsi="Times New Roman"/>
      <w:color w:val="000000"/>
      <w:kern w:val="0"/>
      <w:sz w:val="22"/>
      <w:szCs w:val="22"/>
    </w:rPr>
  </w:style>
  <w:style w:type="paragraph" w:customStyle="1" w:styleId="Nadpisodstavce">
    <w:name w:val="Nadpis odstavce"/>
    <w:next w:val="Textodstavce"/>
    <w:uiPriority w:val="99"/>
    <w:pPr>
      <w:widowControl w:val="0"/>
      <w:autoSpaceDE w:val="0"/>
      <w:autoSpaceDN w:val="0"/>
      <w:adjustRightInd w:val="0"/>
      <w:spacing w:before="240" w:after="60" w:line="240" w:lineRule="auto"/>
    </w:pPr>
    <w:rPr>
      <w:rFonts w:ascii="Times New Roman" w:hAnsi="Times New Roman"/>
      <w:b/>
      <w:bCs/>
      <w:color w:val="000000"/>
      <w:kern w:val="0"/>
    </w:rPr>
  </w:style>
  <w:style w:type="paragraph" w:customStyle="1" w:styleId="Cislovanynadpis">
    <w:name w:val="Cislovany nadpis"/>
    <w:next w:val="Textodstavce"/>
    <w:uiPriority w:val="99"/>
    <w:pPr>
      <w:widowControl w:val="0"/>
      <w:autoSpaceDE w:val="0"/>
      <w:autoSpaceDN w:val="0"/>
      <w:adjustRightInd w:val="0"/>
      <w:spacing w:before="240" w:after="20" w:line="240" w:lineRule="auto"/>
    </w:pPr>
    <w:rPr>
      <w:rFonts w:ascii="Times New Roman" w:hAnsi="Times New Roman"/>
      <w:b/>
      <w:bCs/>
      <w:color w:val="000000"/>
      <w:kern w:val="0"/>
      <w:u w:val="single"/>
    </w:rPr>
  </w:style>
  <w:style w:type="paragraph" w:customStyle="1" w:styleId="Nadpisoddlu">
    <w:name w:val="Nadpis oddílu"/>
    <w:next w:val="Textodstavce"/>
    <w:uiPriority w:val="99"/>
    <w:pPr>
      <w:widowControl w:val="0"/>
      <w:autoSpaceDE w:val="0"/>
      <w:autoSpaceDN w:val="0"/>
      <w:adjustRightInd w:val="0"/>
      <w:spacing w:before="240" w:after="60" w:line="240" w:lineRule="auto"/>
    </w:pPr>
    <w:rPr>
      <w:rFonts w:ascii="Times New Roman" w:hAnsi="Times New Roman"/>
      <w:b/>
      <w:bCs/>
      <w:color w:val="000000"/>
      <w:kern w:val="0"/>
      <w:sz w:val="32"/>
      <w:szCs w:val="32"/>
    </w:rPr>
  </w:style>
  <w:style w:type="paragraph" w:customStyle="1" w:styleId="Nadpissekce">
    <w:name w:val="Nadpis sekce"/>
    <w:next w:val="Textodstavce"/>
    <w:uiPriority w:val="99"/>
    <w:pPr>
      <w:widowControl w:val="0"/>
      <w:autoSpaceDE w:val="0"/>
      <w:autoSpaceDN w:val="0"/>
      <w:adjustRightInd w:val="0"/>
      <w:spacing w:before="240" w:after="120" w:line="240" w:lineRule="auto"/>
    </w:pPr>
    <w:rPr>
      <w:rFonts w:ascii="Times New Roman" w:hAnsi="Times New Roman"/>
      <w:b/>
      <w:bCs/>
      <w:color w:val="000000"/>
      <w:kern w:val="0"/>
      <w:sz w:val="28"/>
      <w:szCs w:val="28"/>
    </w:rPr>
  </w:style>
  <w:style w:type="paragraph" w:customStyle="1" w:styleId="Nadpisobjektu">
    <w:name w:val="Nadpis objektu"/>
    <w:next w:val="Textodstavce"/>
    <w:uiPriority w:val="99"/>
    <w:pPr>
      <w:widowControl w:val="0"/>
      <w:autoSpaceDE w:val="0"/>
      <w:autoSpaceDN w:val="0"/>
      <w:adjustRightInd w:val="0"/>
      <w:spacing w:before="240" w:after="60" w:line="240" w:lineRule="auto"/>
    </w:pPr>
    <w:rPr>
      <w:rFonts w:ascii="Times New Roman" w:hAnsi="Times New Roman"/>
      <w:b/>
      <w:bCs/>
      <w:color w:val="000000"/>
      <w:kern w:val="0"/>
    </w:rPr>
  </w:style>
  <w:style w:type="paragraph" w:customStyle="1" w:styleId="Nadpisvocenn">
    <w:name w:val="Nadpis v ocenění"/>
    <w:next w:val="Textodstavce"/>
    <w:uiPriority w:val="99"/>
    <w:pPr>
      <w:widowControl w:val="0"/>
      <w:autoSpaceDE w:val="0"/>
      <w:autoSpaceDN w:val="0"/>
      <w:adjustRightInd w:val="0"/>
      <w:spacing w:before="240" w:after="60" w:line="240" w:lineRule="auto"/>
    </w:pPr>
    <w:rPr>
      <w:rFonts w:ascii="Times New Roman" w:hAnsi="Times New Roman"/>
      <w:b/>
      <w:bCs/>
      <w:color w:val="000000"/>
      <w:kern w:val="0"/>
    </w:rPr>
  </w:style>
  <w:style w:type="paragraph" w:customStyle="1" w:styleId="Podadpisvocenn">
    <w:name w:val="Podadpis v ocenění"/>
    <w:next w:val="Textodstavce"/>
    <w:uiPriority w:val="99"/>
    <w:pPr>
      <w:widowControl w:val="0"/>
      <w:autoSpaceDE w:val="0"/>
      <w:autoSpaceDN w:val="0"/>
      <w:adjustRightInd w:val="0"/>
      <w:spacing w:before="240" w:after="60" w:line="240" w:lineRule="auto"/>
    </w:pPr>
    <w:rPr>
      <w:rFonts w:ascii="Times New Roman" w:hAnsi="Times New Roman"/>
      <w:color w:val="000000"/>
      <w:kern w:val="0"/>
    </w:rPr>
  </w:style>
  <w:style w:type="paragraph" w:customStyle="1" w:styleId="Vsledek">
    <w:name w:val="Výsledek"/>
    <w:next w:val="Textodstavce"/>
    <w:uiPriority w:val="99"/>
    <w:pPr>
      <w:widowControl w:val="0"/>
      <w:autoSpaceDE w:val="0"/>
      <w:autoSpaceDN w:val="0"/>
      <w:adjustRightInd w:val="0"/>
      <w:spacing w:before="240" w:after="60" w:line="240" w:lineRule="auto"/>
    </w:pPr>
    <w:rPr>
      <w:rFonts w:ascii="Times New Roman" w:hAnsi="Times New Roman"/>
      <w:b/>
      <w:bCs/>
      <w:color w:val="000000"/>
      <w:kern w:val="0"/>
    </w:rPr>
  </w:style>
  <w:style w:type="paragraph" w:customStyle="1" w:styleId="Vsledekvtabulce">
    <w:name w:val="Výsledek v tabulce"/>
    <w:uiPriority w:val="99"/>
    <w:pPr>
      <w:widowControl w:val="0"/>
      <w:autoSpaceDE w:val="0"/>
      <w:autoSpaceDN w:val="0"/>
      <w:adjustRightInd w:val="0"/>
      <w:spacing w:before="240" w:after="60" w:line="240" w:lineRule="auto"/>
    </w:pPr>
    <w:rPr>
      <w:rFonts w:ascii="Times New Roman" w:hAnsi="Times New Roman"/>
      <w:b/>
      <w:bCs/>
      <w:color w:val="000000"/>
      <w:kern w:val="0"/>
    </w:rPr>
  </w:style>
  <w:style w:type="paragraph" w:customStyle="1" w:styleId="Mezivsledek-podnadpis">
    <w:name w:val="Mezivýsledek-podnadpis"/>
    <w:next w:val="Textodstavce"/>
    <w:uiPriority w:val="99"/>
    <w:pPr>
      <w:widowControl w:val="0"/>
      <w:autoSpaceDE w:val="0"/>
      <w:autoSpaceDN w:val="0"/>
      <w:adjustRightInd w:val="0"/>
      <w:spacing w:before="240" w:after="60" w:line="240" w:lineRule="auto"/>
    </w:pPr>
    <w:rPr>
      <w:rFonts w:ascii="Times New Roman" w:hAnsi="Times New Roman"/>
      <w:color w:val="000000"/>
      <w:kern w:val="0"/>
    </w:rPr>
  </w:style>
  <w:style w:type="paragraph" w:customStyle="1" w:styleId="Obsahsekce">
    <w:name w:val="Obsah sekce"/>
    <w:next w:val="Texttabulky"/>
    <w:uiPriority w:val="99"/>
    <w:pPr>
      <w:widowControl w:val="0"/>
      <w:autoSpaceDE w:val="0"/>
      <w:autoSpaceDN w:val="0"/>
      <w:adjustRightInd w:val="0"/>
      <w:spacing w:before="60" w:after="0" w:line="240" w:lineRule="auto"/>
      <w:ind w:left="567"/>
    </w:pPr>
    <w:rPr>
      <w:rFonts w:ascii="Times New Roman" w:hAnsi="Times New Roman"/>
      <w:b/>
      <w:bCs/>
      <w:color w:val="000000"/>
      <w:kern w:val="0"/>
    </w:rPr>
  </w:style>
  <w:style w:type="paragraph" w:customStyle="1" w:styleId="Obsahobjekty">
    <w:name w:val="Obsah objekty"/>
    <w:next w:val="Textodstavce"/>
    <w:uiPriority w:val="99"/>
    <w:pPr>
      <w:widowControl w:val="0"/>
      <w:autoSpaceDE w:val="0"/>
      <w:autoSpaceDN w:val="0"/>
      <w:adjustRightInd w:val="0"/>
      <w:spacing w:after="0" w:line="240" w:lineRule="auto"/>
      <w:ind w:left="1417" w:firstLine="1134"/>
    </w:pPr>
    <w:rPr>
      <w:rFonts w:ascii="Times New Roman" w:hAnsi="Times New Roman"/>
      <w:color w:val="000000"/>
      <w:kern w:val="0"/>
    </w:rPr>
  </w:style>
  <w:style w:type="paragraph" w:customStyle="1" w:styleId="Rekapitulacesekce">
    <w:name w:val="Rekapitulace sekce"/>
    <w:next w:val="Textodstavce"/>
    <w:uiPriority w:val="99"/>
    <w:pPr>
      <w:widowControl w:val="0"/>
      <w:autoSpaceDE w:val="0"/>
      <w:autoSpaceDN w:val="0"/>
      <w:adjustRightInd w:val="0"/>
      <w:spacing w:before="60" w:after="0" w:line="240" w:lineRule="auto"/>
      <w:ind w:left="560"/>
    </w:pPr>
    <w:rPr>
      <w:rFonts w:ascii="Times New Roman" w:hAnsi="Times New Roman"/>
      <w:b/>
      <w:bCs/>
      <w:color w:val="000000"/>
      <w:kern w:val="0"/>
    </w:rPr>
  </w:style>
  <w:style w:type="paragraph" w:customStyle="1" w:styleId="Rekapitulaceobjekty">
    <w:name w:val="Rekapitulace objekty"/>
    <w:next w:val="Textodstavce"/>
    <w:uiPriority w:val="99"/>
    <w:pPr>
      <w:widowControl w:val="0"/>
      <w:autoSpaceDE w:val="0"/>
      <w:autoSpaceDN w:val="0"/>
      <w:adjustRightInd w:val="0"/>
      <w:spacing w:after="0" w:line="240" w:lineRule="auto"/>
      <w:ind w:left="1417" w:firstLine="1134"/>
    </w:pPr>
    <w:rPr>
      <w:rFonts w:ascii="Times New Roman" w:hAnsi="Times New Roman"/>
      <w:color w:val="000000"/>
      <w:kern w:val="0"/>
    </w:rPr>
  </w:style>
  <w:style w:type="paragraph" w:customStyle="1" w:styleId="Rekapitulacemezivsledek">
    <w:name w:val="Rekapitulace mezivýsledek"/>
    <w:next w:val="Textodstavce"/>
    <w:uiPriority w:val="99"/>
    <w:pPr>
      <w:widowControl w:val="0"/>
      <w:autoSpaceDE w:val="0"/>
      <w:autoSpaceDN w:val="0"/>
      <w:adjustRightInd w:val="0"/>
      <w:spacing w:before="60" w:after="60" w:line="240" w:lineRule="auto"/>
    </w:pPr>
    <w:rPr>
      <w:rFonts w:ascii="Times New Roman" w:hAnsi="Times New Roman"/>
      <w:b/>
      <w:bCs/>
      <w:color w:val="000000"/>
      <w:kern w:val="0"/>
    </w:rPr>
  </w:style>
  <w:style w:type="paragraph" w:customStyle="1" w:styleId="Rekapitulacevsledek">
    <w:name w:val="Rekapitulace výsledek"/>
    <w:next w:val="Textodstavce"/>
    <w:uiPriority w:val="99"/>
    <w:pPr>
      <w:widowControl w:val="0"/>
      <w:autoSpaceDE w:val="0"/>
      <w:autoSpaceDN w:val="0"/>
      <w:adjustRightInd w:val="0"/>
      <w:spacing w:before="60" w:after="60" w:line="240" w:lineRule="auto"/>
    </w:pPr>
    <w:rPr>
      <w:rFonts w:ascii="Times New Roman" w:hAnsi="Times New Roman"/>
      <w:b/>
      <w:bCs/>
      <w:color w:val="000000"/>
      <w:kern w:val="0"/>
    </w:rPr>
  </w:style>
  <w:style w:type="paragraph" w:customStyle="1" w:styleId="Cslovtabulce">
    <w:name w:val="Císlo v tabulce"/>
    <w:next w:val="Textodstavce"/>
    <w:uiPriority w:val="99"/>
    <w:pPr>
      <w:widowControl w:val="0"/>
      <w:autoSpaceDE w:val="0"/>
      <w:autoSpaceDN w:val="0"/>
      <w:adjustRightInd w:val="0"/>
      <w:spacing w:after="0" w:line="240" w:lineRule="auto"/>
    </w:pPr>
    <w:rPr>
      <w:rFonts w:ascii="Times New Roman" w:hAnsi="Times New Roman"/>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20</Pages>
  <Words>5230</Words>
  <Characters>31125</Characters>
  <Application>Microsoft Office Word</Application>
  <DocSecurity>0</DocSecurity>
  <Lines>259</Lines>
  <Paragraphs>72</Paragraphs>
  <ScaleCrop>false</ScaleCrop>
  <Company/>
  <LinksUpToDate>false</LinksUpToDate>
  <CharactersWithSpaces>36283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1666</dc:creator>
  <cp:keywords/>
  <dc:description/>
  <cp:lastModifiedBy>jiri.roub</cp:lastModifiedBy>
  <cp:revision>4</cp:revision>
  <dcterms:created xsi:type="dcterms:W3CDTF">2026-02-03T13:05:00Z</dcterms:created>
  <dcterms:modified xsi:type="dcterms:W3CDTF">2026-02-09T20:44:00Z</dcterms:modified>
</cp:coreProperties>
</file>